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50" w:rsidRDefault="00303980" w:rsidP="00303980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 w:rsidRPr="00C04E86">
        <w:rPr>
          <w:rFonts w:ascii="標楷體" w:eastAsia="標楷體" w:hAnsi="標楷體" w:hint="eastAsia"/>
          <w:sz w:val="28"/>
          <w:szCs w:val="28"/>
        </w:rPr>
        <w:t>臺北市10</w:t>
      </w:r>
      <w:r w:rsidR="00356BF8">
        <w:rPr>
          <w:rFonts w:ascii="標楷體" w:eastAsia="標楷體" w:hAnsi="標楷體"/>
          <w:sz w:val="28"/>
          <w:szCs w:val="28"/>
        </w:rPr>
        <w:t>7</w:t>
      </w:r>
      <w:r w:rsidR="00D47150">
        <w:rPr>
          <w:rFonts w:ascii="標楷體" w:eastAsia="標楷體" w:hAnsi="標楷體"/>
          <w:sz w:val="28"/>
          <w:szCs w:val="28"/>
        </w:rPr>
        <w:t>學</w:t>
      </w:r>
      <w:r w:rsidRPr="00C04E86">
        <w:rPr>
          <w:rFonts w:ascii="標楷體" w:eastAsia="標楷體" w:hAnsi="標楷體" w:hint="eastAsia"/>
          <w:sz w:val="28"/>
          <w:szCs w:val="28"/>
        </w:rPr>
        <w:t>年度</w:t>
      </w:r>
      <w:r w:rsidR="00356BF8">
        <w:rPr>
          <w:rFonts w:ascii="標楷體" w:eastAsia="標楷體" w:hAnsi="標楷體" w:hint="eastAsia"/>
          <w:sz w:val="28"/>
          <w:szCs w:val="28"/>
        </w:rPr>
        <w:t>第二</w:t>
      </w:r>
      <w:r w:rsidR="00D47150">
        <w:rPr>
          <w:rFonts w:ascii="標楷體" w:eastAsia="標楷體" w:hAnsi="標楷體" w:hint="eastAsia"/>
          <w:sz w:val="28"/>
          <w:szCs w:val="28"/>
        </w:rPr>
        <w:t>學期</w:t>
      </w:r>
      <w:r w:rsidR="009305B6">
        <w:rPr>
          <w:rFonts w:ascii="標楷體" w:eastAsia="標楷體" w:hAnsi="標楷體" w:hint="eastAsia"/>
          <w:sz w:val="28"/>
          <w:szCs w:val="28"/>
        </w:rPr>
        <w:t>國民中學第二</w:t>
      </w:r>
      <w:r w:rsidRPr="00C04E86">
        <w:rPr>
          <w:rFonts w:ascii="標楷體" w:eastAsia="標楷體" w:hAnsi="標楷體" w:hint="eastAsia"/>
          <w:sz w:val="28"/>
          <w:szCs w:val="28"/>
        </w:rPr>
        <w:t>群組</w:t>
      </w:r>
      <w:r w:rsidR="006A3EBB">
        <w:rPr>
          <w:rFonts w:ascii="標楷體" w:eastAsia="標楷體" w:hAnsi="標楷體" w:hint="eastAsia"/>
          <w:sz w:val="28"/>
          <w:szCs w:val="28"/>
        </w:rPr>
        <w:t>綜合</w:t>
      </w:r>
      <w:r w:rsidR="009519CF">
        <w:rPr>
          <w:rFonts w:ascii="標楷體" w:eastAsia="標楷體" w:hAnsi="標楷體" w:hint="eastAsia"/>
          <w:sz w:val="28"/>
          <w:szCs w:val="28"/>
        </w:rPr>
        <w:t>活動</w:t>
      </w:r>
      <w:r w:rsidR="00C25A75" w:rsidRPr="00C04E86">
        <w:rPr>
          <w:rFonts w:ascii="標楷體" w:eastAsia="標楷體" w:hAnsi="標楷體" w:hint="eastAsia"/>
          <w:sz w:val="28"/>
          <w:szCs w:val="28"/>
        </w:rPr>
        <w:t>領域</w:t>
      </w:r>
    </w:p>
    <w:p w:rsidR="00D502E3" w:rsidRPr="00C04E86" w:rsidRDefault="00356BF8" w:rsidP="00303980">
      <w:pPr>
        <w:adjustRightIn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十二年國民</w:t>
      </w:r>
      <w:r w:rsidR="009C52DD">
        <w:rPr>
          <w:rFonts w:ascii="標楷體" w:eastAsia="標楷體" w:hAnsi="標楷體" w:hint="eastAsia"/>
          <w:sz w:val="28"/>
          <w:szCs w:val="28"/>
        </w:rPr>
        <w:t>教育</w:t>
      </w:r>
      <w:r w:rsidR="006A3EBB">
        <w:rPr>
          <w:rFonts w:ascii="標楷體" w:eastAsia="標楷體" w:hAnsi="標楷體" w:hint="eastAsia"/>
          <w:sz w:val="28"/>
          <w:szCs w:val="28"/>
        </w:rPr>
        <w:t>綜合</w:t>
      </w:r>
      <w:r w:rsidR="009519CF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領域課程綱要研習</w:t>
      </w:r>
    </w:p>
    <w:p w:rsidR="004E5E78" w:rsidRDefault="00303980" w:rsidP="00303980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303980">
        <w:rPr>
          <w:rFonts w:eastAsia="標楷體" w:hint="eastAsia"/>
        </w:rPr>
        <w:t>依據：</w:t>
      </w:r>
    </w:p>
    <w:p w:rsidR="00415227" w:rsidRDefault="00415227" w:rsidP="004E5E78">
      <w:pPr>
        <w:pStyle w:val="a3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一、臺北市</w:t>
      </w:r>
      <w:r>
        <w:rPr>
          <w:rFonts w:eastAsia="標楷體" w:hint="eastAsia"/>
        </w:rPr>
        <w:t>107</w:t>
      </w:r>
      <w:r>
        <w:rPr>
          <w:rFonts w:eastAsia="標楷體" w:hint="eastAsia"/>
        </w:rPr>
        <w:t>學</w:t>
      </w:r>
      <w:r w:rsidR="00A00675">
        <w:rPr>
          <w:rFonts w:eastAsia="標楷體" w:hint="eastAsia"/>
        </w:rPr>
        <w:t>年度精進國民中小學教學專業與</w:t>
      </w:r>
      <w:r>
        <w:rPr>
          <w:rFonts w:eastAsia="標楷體" w:hint="eastAsia"/>
        </w:rPr>
        <w:t>課程品質整體推</w:t>
      </w:r>
      <w:r>
        <w:rPr>
          <w:rFonts w:eastAsia="標楷體" w:hint="eastAsia"/>
        </w:rPr>
        <w:t xml:space="preserve">  </w:t>
      </w:r>
    </w:p>
    <w:p w:rsidR="00303980" w:rsidRDefault="004E5E78" w:rsidP="00415227">
      <w:pPr>
        <w:pStyle w:val="a3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415227">
        <w:rPr>
          <w:rFonts w:eastAsia="標楷體" w:hint="eastAsia"/>
        </w:rPr>
        <w:t>動計畫</w:t>
      </w:r>
      <w:r w:rsidR="00303980" w:rsidRPr="00A32952">
        <w:rPr>
          <w:rFonts w:eastAsia="標楷體" w:hint="eastAsia"/>
        </w:rPr>
        <w:t>。</w:t>
      </w:r>
    </w:p>
    <w:p w:rsidR="00415227" w:rsidRDefault="00415227" w:rsidP="00415227">
      <w:pPr>
        <w:pStyle w:val="a3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二、臺北市國民中小學課程育教學發展工作團</w:t>
      </w:r>
      <w:r>
        <w:rPr>
          <w:rFonts w:eastAsia="標楷體" w:hint="eastAsia"/>
        </w:rPr>
        <w:t>107</w:t>
      </w:r>
      <w:r>
        <w:rPr>
          <w:rFonts w:eastAsia="標楷體" w:hint="eastAsia"/>
        </w:rPr>
        <w:t>學度工作計畫。</w:t>
      </w:r>
    </w:p>
    <w:p w:rsidR="00A00675" w:rsidRDefault="00415227" w:rsidP="00415227">
      <w:pPr>
        <w:pStyle w:val="a3"/>
        <w:adjustRightInd w:val="0"/>
        <w:ind w:leftChars="0"/>
        <w:rPr>
          <w:rFonts w:ascii="標楷體" w:eastAsia="標楷體" w:hAnsi="標楷體"/>
        </w:rPr>
      </w:pPr>
      <w:r>
        <w:rPr>
          <w:rFonts w:eastAsia="標楷體" w:hint="eastAsia"/>
        </w:rPr>
        <w:t>三</w:t>
      </w:r>
      <w:r w:rsidR="00A00675">
        <w:rPr>
          <w:rFonts w:eastAsia="標楷體" w:hint="eastAsia"/>
        </w:rPr>
        <w:t>、臺北市</w:t>
      </w:r>
      <w:r w:rsidR="00A00675">
        <w:rPr>
          <w:rFonts w:eastAsia="標楷體" w:hint="eastAsia"/>
        </w:rPr>
        <w:t>107</w:t>
      </w:r>
      <w:r w:rsidR="00A00675">
        <w:rPr>
          <w:rFonts w:eastAsia="標楷體" w:hint="eastAsia"/>
        </w:rPr>
        <w:t>學年度國民中學</w:t>
      </w:r>
      <w:r w:rsidR="00A00675">
        <w:rPr>
          <w:rFonts w:ascii="標楷體" w:eastAsia="標楷體" w:hAnsi="標楷體" w:hint="eastAsia"/>
        </w:rPr>
        <w:t xml:space="preserve">「群組中心學校聯盟」課程與教學     </w:t>
      </w:r>
    </w:p>
    <w:p w:rsidR="00415227" w:rsidRDefault="00BD1191" w:rsidP="00415227">
      <w:pPr>
        <w:pStyle w:val="a3"/>
        <w:adjustRightInd w:val="0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r w:rsidR="00A00675">
        <w:rPr>
          <w:rFonts w:ascii="標楷體" w:eastAsia="標楷體" w:hAnsi="標楷體" w:hint="eastAsia"/>
        </w:rPr>
        <w:t>推動第二群組實施計畫。</w:t>
      </w:r>
    </w:p>
    <w:p w:rsidR="00415227" w:rsidRPr="00303980" w:rsidRDefault="00415227" w:rsidP="00415227">
      <w:pPr>
        <w:pStyle w:val="a3"/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 xml:space="preserve">      </w:t>
      </w:r>
    </w:p>
    <w:p w:rsidR="00303980" w:rsidRDefault="00303980" w:rsidP="00303980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目標：</w:t>
      </w:r>
    </w:p>
    <w:p w:rsidR="00303980" w:rsidRPr="00303980" w:rsidRDefault="00303980" w:rsidP="00303980">
      <w:pPr>
        <w:pStyle w:val="a3"/>
        <w:adjustRightInd w:val="0"/>
        <w:ind w:leftChars="177" w:left="850" w:hangingChars="177" w:hanging="425"/>
        <w:rPr>
          <w:rFonts w:eastAsia="標楷體"/>
        </w:rPr>
      </w:pPr>
      <w:r w:rsidRPr="00303980">
        <w:rPr>
          <w:rFonts w:eastAsia="標楷體" w:hint="eastAsia"/>
        </w:rPr>
        <w:t>一、持續辦理本市</w:t>
      </w:r>
      <w:r w:rsidRPr="00303980">
        <w:rPr>
          <w:rFonts w:eastAsia="標楷體" w:hint="eastAsia"/>
        </w:rPr>
        <w:t>10</w:t>
      </w:r>
      <w:r w:rsidR="00356BF8">
        <w:rPr>
          <w:rFonts w:eastAsia="標楷體" w:hint="eastAsia"/>
        </w:rPr>
        <w:t>7</w:t>
      </w:r>
      <w:r w:rsidRPr="00303980">
        <w:rPr>
          <w:rFonts w:eastAsia="標楷體" w:hint="eastAsia"/>
        </w:rPr>
        <w:t>年十二年國民基本教育精進國中教學品質之課程與教學，達到精進教學品質效果。</w:t>
      </w:r>
    </w:p>
    <w:p w:rsidR="00303980" w:rsidRPr="00303980" w:rsidRDefault="00303980" w:rsidP="00303980">
      <w:pPr>
        <w:pStyle w:val="a3"/>
        <w:adjustRightInd w:val="0"/>
        <w:ind w:leftChars="177" w:left="850" w:hangingChars="177" w:hanging="425"/>
        <w:rPr>
          <w:rFonts w:eastAsia="標楷體"/>
        </w:rPr>
      </w:pPr>
      <w:r w:rsidRPr="00303980">
        <w:rPr>
          <w:rFonts w:eastAsia="標楷體" w:hint="eastAsia"/>
        </w:rPr>
        <w:t>二、</w:t>
      </w:r>
      <w:r w:rsidR="009C52DD">
        <w:rPr>
          <w:rFonts w:eastAsia="標楷體" w:hint="eastAsia"/>
        </w:rPr>
        <w:t>透過本市各領域輔導團導讀分析及分享</w:t>
      </w:r>
      <w:r w:rsidR="009C52DD" w:rsidRPr="009C52DD">
        <w:rPr>
          <w:rFonts w:eastAsia="標楷體" w:hint="eastAsia"/>
        </w:rPr>
        <w:t>十二年國民基本教育課程綱要總綱，期能協助增進本群組各校教師對於十二年國教之瞭解，以利各校妥善因應課綱變革。</w:t>
      </w:r>
    </w:p>
    <w:p w:rsidR="006244E8" w:rsidRPr="006244E8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指導單位：臺北市政府教育局</w:t>
      </w:r>
    </w:p>
    <w:p w:rsidR="006244E8" w:rsidRPr="006244E8" w:rsidRDefault="006244E8" w:rsidP="006244E8">
      <w:pPr>
        <w:pStyle w:val="a3"/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主辦單位：臺北市立</w:t>
      </w:r>
      <w:r w:rsidR="00BE3B96">
        <w:rPr>
          <w:rFonts w:ascii="標楷體" w:eastAsia="標楷體" w:hAnsi="標楷體" w:hint="eastAsia"/>
        </w:rPr>
        <w:t>北安國</w:t>
      </w:r>
      <w:r w:rsidR="009305B6">
        <w:rPr>
          <w:rFonts w:ascii="標楷體" w:eastAsia="標楷體" w:hAnsi="標楷體" w:hint="eastAsia"/>
        </w:rPr>
        <w:t>中</w:t>
      </w:r>
    </w:p>
    <w:p w:rsidR="00303980" w:rsidRPr="006244E8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eastAsia="標楷體" w:hint="eastAsia"/>
        </w:rPr>
        <w:t>參加對象：</w:t>
      </w:r>
      <w:r w:rsidRPr="003E1DAD">
        <w:rPr>
          <w:rFonts w:ascii="標楷體" w:eastAsia="標楷體" w:cs="新細明體" w:hint="eastAsia"/>
          <w:color w:val="000000"/>
          <w:kern w:val="0"/>
        </w:rPr>
        <w:t>本市</w:t>
      </w:r>
      <w:r>
        <w:rPr>
          <w:rFonts w:ascii="標楷體" w:eastAsia="標楷體" w:cs="新細明體" w:hint="eastAsia"/>
          <w:color w:val="000000"/>
          <w:kern w:val="0"/>
        </w:rPr>
        <w:t>第</w:t>
      </w:r>
      <w:r w:rsidR="009305B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群組各校</w:t>
      </w:r>
      <w:r w:rsidR="00F96013">
        <w:rPr>
          <w:rFonts w:ascii="標楷體" w:eastAsia="標楷體" w:hAnsi="標楷體" w:hint="eastAsia"/>
        </w:rPr>
        <w:t>綜合</w:t>
      </w:r>
      <w:r w:rsidR="009519CF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領域全體教師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244E8" w:rsidRPr="006244E8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ascii="標楷體" w:eastAsia="標楷體" w:hAnsi="標楷體" w:hint="eastAsia"/>
        </w:rPr>
        <w:t>辦理</w:t>
      </w:r>
      <w:r w:rsidRPr="006244E8">
        <w:rPr>
          <w:rFonts w:eastAsia="標楷體" w:hint="eastAsia"/>
        </w:rPr>
        <w:t>時間及地點：</w:t>
      </w:r>
    </w:p>
    <w:p w:rsidR="006244E8" w:rsidRPr="006244E8" w:rsidRDefault="006244E8" w:rsidP="006244E8">
      <w:pPr>
        <w:pStyle w:val="a3"/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時間：</w:t>
      </w:r>
      <w:r w:rsidRPr="006244E8">
        <w:rPr>
          <w:rFonts w:eastAsia="標楷體" w:hint="eastAsia"/>
        </w:rPr>
        <w:t>10</w:t>
      </w:r>
      <w:r w:rsidR="00356BF8">
        <w:rPr>
          <w:rFonts w:eastAsia="標楷體" w:hint="eastAsia"/>
        </w:rPr>
        <w:t>8</w:t>
      </w:r>
      <w:r w:rsidRPr="006244E8">
        <w:rPr>
          <w:rFonts w:eastAsia="標楷體" w:hint="eastAsia"/>
        </w:rPr>
        <w:t>年</w:t>
      </w:r>
      <w:r w:rsidR="00356BF8">
        <w:rPr>
          <w:rFonts w:ascii="標楷體" w:eastAsia="標楷體" w:hAnsi="標楷體" w:hint="eastAsia"/>
        </w:rPr>
        <w:t>04</w:t>
      </w:r>
      <w:r w:rsidRPr="006244E8">
        <w:rPr>
          <w:rFonts w:eastAsia="標楷體" w:hint="eastAsia"/>
        </w:rPr>
        <w:t>月</w:t>
      </w:r>
      <w:r w:rsidR="00F96013">
        <w:rPr>
          <w:rFonts w:ascii="標楷體" w:eastAsia="標楷體" w:hAnsi="標楷體" w:hint="eastAsia"/>
        </w:rPr>
        <w:t>11</w:t>
      </w:r>
      <w:r w:rsidRPr="006244E8">
        <w:rPr>
          <w:rFonts w:eastAsia="標楷體" w:hint="eastAsia"/>
        </w:rPr>
        <w:t>日</w:t>
      </w:r>
      <w:r w:rsidR="00F96013">
        <w:rPr>
          <w:rFonts w:ascii="標楷體" w:eastAsia="標楷體" w:hAnsi="標楷體" w:hint="eastAsia"/>
        </w:rPr>
        <w:t>09</w:t>
      </w:r>
      <w:r w:rsidR="00D06745">
        <w:rPr>
          <w:rFonts w:ascii="新細明體" w:eastAsia="新細明體" w:hAnsi="新細明體" w:hint="eastAsia"/>
          <w:kern w:val="0"/>
        </w:rPr>
        <w:t>：</w:t>
      </w:r>
      <w:r w:rsidR="00F96013">
        <w:rPr>
          <w:rFonts w:ascii="標楷體" w:eastAsia="標楷體" w:hAnsi="標楷體" w:hint="eastAsia"/>
        </w:rPr>
        <w:t>0</w:t>
      </w:r>
      <w:r w:rsidR="009305B6">
        <w:rPr>
          <w:rFonts w:ascii="標楷體" w:eastAsia="標楷體" w:hAnsi="標楷體" w:hint="eastAsia"/>
        </w:rPr>
        <w:t>0至</w:t>
      </w:r>
      <w:r w:rsidR="00415227">
        <w:rPr>
          <w:rFonts w:ascii="標楷體" w:eastAsia="標楷體" w:hAnsi="標楷體" w:hint="eastAsia"/>
        </w:rPr>
        <w:t>1</w:t>
      </w:r>
      <w:r w:rsidR="00F96013">
        <w:rPr>
          <w:rFonts w:ascii="標楷體" w:eastAsia="標楷體" w:hAnsi="標楷體" w:hint="eastAsia"/>
        </w:rPr>
        <w:t>2</w:t>
      </w:r>
      <w:r w:rsidR="009305B6">
        <w:rPr>
          <w:rFonts w:ascii="新細明體" w:eastAsia="新細明體" w:hAnsi="新細明體" w:hint="eastAsia"/>
        </w:rPr>
        <w:t>：</w:t>
      </w:r>
      <w:r w:rsidR="00F96013">
        <w:rPr>
          <w:rFonts w:ascii="標楷體" w:eastAsia="標楷體" w:hAnsi="標楷體" w:hint="eastAsia"/>
        </w:rPr>
        <w:t>0</w:t>
      </w:r>
      <w:r w:rsidR="009305B6">
        <w:rPr>
          <w:rFonts w:ascii="標楷體" w:eastAsia="標楷體" w:hAnsi="標楷體" w:hint="eastAsia"/>
        </w:rPr>
        <w:t>0</w:t>
      </w:r>
    </w:p>
    <w:p w:rsidR="006244E8" w:rsidRPr="006244E8" w:rsidRDefault="006244E8" w:rsidP="006244E8">
      <w:pPr>
        <w:pStyle w:val="a3"/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地點：臺北市立</w:t>
      </w:r>
      <w:r w:rsidR="00F96013">
        <w:rPr>
          <w:rFonts w:ascii="標楷體" w:eastAsia="標楷體" w:hAnsi="標楷體" w:hint="eastAsia"/>
        </w:rPr>
        <w:t>北安國中</w:t>
      </w:r>
      <w:r w:rsidR="00054C52">
        <w:rPr>
          <w:rFonts w:ascii="標楷體" w:eastAsia="標楷體" w:hAnsi="標楷體" w:hint="eastAsia"/>
        </w:rPr>
        <w:t>忠孝樓三樓視聽教室</w:t>
      </w:r>
      <w:bookmarkStart w:id="0" w:name="_GoBack"/>
      <w:bookmarkEnd w:id="0"/>
    </w:p>
    <w:p w:rsidR="00303980" w:rsidRPr="006244E8" w:rsidRDefault="00303980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 w:rsidRPr="006244E8">
        <w:rPr>
          <w:rFonts w:eastAsia="標楷體" w:hint="eastAsia"/>
        </w:rPr>
        <w:t>活動內容：</w:t>
      </w:r>
      <w:r w:rsidR="006244E8">
        <w:rPr>
          <w:rFonts w:eastAsia="標楷體" w:hint="eastAsia"/>
        </w:rPr>
        <w:t>本次研習將邀請</w:t>
      </w:r>
      <w:r w:rsidR="009C52DD">
        <w:rPr>
          <w:rFonts w:eastAsia="標楷體" w:hint="eastAsia"/>
        </w:rPr>
        <w:t>本市</w:t>
      </w:r>
      <w:r w:rsidR="00F96013">
        <w:rPr>
          <w:rFonts w:ascii="標楷體" w:eastAsia="標楷體" w:hAnsi="標楷體" w:hint="eastAsia"/>
        </w:rPr>
        <w:t>綜合</w:t>
      </w:r>
      <w:r w:rsidR="009519CF">
        <w:rPr>
          <w:rFonts w:ascii="標楷體" w:eastAsia="標楷體" w:hAnsi="標楷體" w:hint="eastAsia"/>
        </w:rPr>
        <w:t>活動</w:t>
      </w:r>
      <w:r w:rsidR="009C52DD">
        <w:rPr>
          <w:rFonts w:ascii="標楷體" w:eastAsia="標楷體" w:hAnsi="標楷體" w:hint="eastAsia"/>
        </w:rPr>
        <w:t>領域輔導團團員</w:t>
      </w:r>
      <w:r w:rsidR="006244E8">
        <w:rPr>
          <w:rFonts w:ascii="標楷體" w:eastAsia="標楷體" w:hAnsi="標楷體" w:hint="eastAsia"/>
        </w:rPr>
        <w:t>擔任講師，</w:t>
      </w:r>
      <w:r w:rsidR="00356BF8">
        <w:rPr>
          <w:rFonts w:ascii="標楷體" w:eastAsia="標楷體" w:hAnsi="標楷體" w:hint="eastAsia"/>
        </w:rPr>
        <w:t>進</w:t>
      </w:r>
      <w:r w:rsidR="00F96013">
        <w:rPr>
          <w:rFonts w:eastAsia="標楷體" w:hint="eastAsia"/>
        </w:rPr>
        <w:t>行十二年國民教育綜合</w:t>
      </w:r>
      <w:r w:rsidR="009519CF">
        <w:rPr>
          <w:rFonts w:eastAsia="標楷體" w:hint="eastAsia"/>
        </w:rPr>
        <w:t>活動</w:t>
      </w:r>
      <w:r w:rsidR="00356BF8" w:rsidRPr="00356BF8">
        <w:rPr>
          <w:rFonts w:eastAsia="標楷體" w:hint="eastAsia"/>
        </w:rPr>
        <w:t>領域課程綱要</w:t>
      </w:r>
      <w:r w:rsidR="006C2F19">
        <w:rPr>
          <w:rFonts w:eastAsia="標楷體" w:hint="eastAsia"/>
        </w:rPr>
        <w:t>研習</w:t>
      </w:r>
      <w:r w:rsidR="006244E8" w:rsidRPr="00356BF8">
        <w:rPr>
          <w:rFonts w:eastAsia="標楷體" w:hint="eastAsia"/>
        </w:rPr>
        <w:t>。</w:t>
      </w:r>
    </w:p>
    <w:p w:rsidR="006244E8" w:rsidRPr="00624299" w:rsidRDefault="006244E8" w:rsidP="006244E8">
      <w:pPr>
        <w:pStyle w:val="a3"/>
        <w:numPr>
          <w:ilvl w:val="0"/>
          <w:numId w:val="1"/>
        </w:numPr>
        <w:adjustRightInd w:val="0"/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活動流程：</w:t>
      </w:r>
    </w:p>
    <w:p w:rsidR="007653F9" w:rsidRDefault="007653F9" w:rsidP="006244E8">
      <w:pPr>
        <w:pStyle w:val="a3"/>
        <w:adjustRightInd w:val="0"/>
        <w:ind w:leftChars="0"/>
        <w:rPr>
          <w:rFonts w:eastAsia="標楷體"/>
        </w:rPr>
      </w:pPr>
    </w:p>
    <w:p w:rsidR="00755823" w:rsidRPr="009305B6" w:rsidRDefault="00755823" w:rsidP="009305B6">
      <w:pPr>
        <w:adjustRightInd w:val="0"/>
        <w:rPr>
          <w:rFonts w:eastAsia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02"/>
        <w:gridCol w:w="1937"/>
        <w:gridCol w:w="2448"/>
        <w:gridCol w:w="1429"/>
      </w:tblGrid>
      <w:tr w:rsidR="00755823" w:rsidTr="007653F9">
        <w:trPr>
          <w:trHeight w:val="592"/>
        </w:trPr>
        <w:tc>
          <w:tcPr>
            <w:tcW w:w="2002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937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流程</w:t>
            </w:r>
          </w:p>
        </w:tc>
        <w:tc>
          <w:tcPr>
            <w:tcW w:w="2448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主講者</w:t>
            </w:r>
          </w:p>
        </w:tc>
        <w:tc>
          <w:tcPr>
            <w:tcW w:w="1429" w:type="dxa"/>
            <w:vAlign w:val="center"/>
          </w:tcPr>
          <w:p w:rsidR="00755823" w:rsidRDefault="00755823" w:rsidP="006658A3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25A75" w:rsidTr="007653F9">
        <w:trPr>
          <w:trHeight w:val="841"/>
        </w:trPr>
        <w:tc>
          <w:tcPr>
            <w:tcW w:w="2002" w:type="dxa"/>
            <w:vAlign w:val="center"/>
          </w:tcPr>
          <w:p w:rsidR="00C25A75" w:rsidRDefault="002E1696" w:rsidP="002E1696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EB4CA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="00EB4CAE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09</w:t>
            </w:r>
            <w:r w:rsidR="00EB4CA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25A75">
              <w:rPr>
                <w:rFonts w:eastAsia="標楷體" w:hint="eastAsia"/>
              </w:rPr>
              <w:t>0</w:t>
            </w:r>
          </w:p>
        </w:tc>
        <w:tc>
          <w:tcPr>
            <w:tcW w:w="1937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2448" w:type="dxa"/>
            <w:vAlign w:val="center"/>
          </w:tcPr>
          <w:p w:rsidR="009305B6" w:rsidRDefault="00415227" w:rsidP="00DC2778">
            <w:pPr>
              <w:pStyle w:val="a3"/>
              <w:adjustRightInd w:val="0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</w:p>
        </w:tc>
        <w:tc>
          <w:tcPr>
            <w:tcW w:w="1429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25A75" w:rsidTr="007653F9">
        <w:trPr>
          <w:trHeight w:val="1405"/>
        </w:trPr>
        <w:tc>
          <w:tcPr>
            <w:tcW w:w="2002" w:type="dxa"/>
            <w:vAlign w:val="center"/>
          </w:tcPr>
          <w:p w:rsidR="00C25A75" w:rsidRDefault="002E1696" w:rsidP="002E1696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EB4CA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="00EB4CAE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2</w:t>
            </w:r>
            <w:r w:rsidR="00EB4CAE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25A75">
              <w:rPr>
                <w:rFonts w:eastAsia="標楷體" w:hint="eastAsia"/>
              </w:rPr>
              <w:t>0</w:t>
            </w:r>
          </w:p>
        </w:tc>
        <w:tc>
          <w:tcPr>
            <w:tcW w:w="1937" w:type="dxa"/>
            <w:vAlign w:val="center"/>
          </w:tcPr>
          <w:p w:rsidR="00C25A75" w:rsidRPr="00415227" w:rsidRDefault="00415227" w:rsidP="002E1696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</w:rPr>
            </w:pPr>
            <w:r w:rsidRPr="00415227">
              <w:rPr>
                <w:rFonts w:ascii="標楷體" w:eastAsia="標楷體" w:hAnsi="標楷體" w:hint="eastAsia"/>
              </w:rPr>
              <w:t>十二年國民教育</w:t>
            </w:r>
            <w:r w:rsidR="002E1696">
              <w:rPr>
                <w:rFonts w:ascii="標楷體" w:eastAsia="標楷體" w:hAnsi="標楷體" w:hint="eastAsia"/>
              </w:rPr>
              <w:t>綜合</w:t>
            </w:r>
            <w:r w:rsidR="009519CF">
              <w:rPr>
                <w:rFonts w:ascii="標楷體" w:eastAsia="標楷體" w:hAnsi="標楷體" w:hint="eastAsia"/>
              </w:rPr>
              <w:t>活動</w:t>
            </w:r>
            <w:r w:rsidR="002E1696">
              <w:rPr>
                <w:rFonts w:ascii="標楷體" w:eastAsia="標楷體" w:hAnsi="標楷體" w:hint="eastAsia"/>
              </w:rPr>
              <w:t>領域</w:t>
            </w:r>
            <w:r w:rsidRPr="00415227">
              <w:rPr>
                <w:rFonts w:ascii="標楷體" w:eastAsia="標楷體" w:hAnsi="標楷體" w:hint="eastAsia"/>
              </w:rPr>
              <w:t>課程綱要研習</w:t>
            </w:r>
          </w:p>
        </w:tc>
        <w:tc>
          <w:tcPr>
            <w:tcW w:w="2448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  <w:r w:rsidR="002E1696">
              <w:rPr>
                <w:rFonts w:ascii="標楷體" w:eastAsia="標楷體" w:hAnsi="標楷體" w:hint="eastAsia"/>
              </w:rPr>
              <w:t>綜合</w:t>
            </w:r>
            <w:r w:rsidR="002E23C7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領域</w:t>
            </w:r>
          </w:p>
          <w:p w:rsidR="00C25A75" w:rsidRPr="002E1696" w:rsidRDefault="00C25A75" w:rsidP="002E1696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1429" w:type="dxa"/>
            <w:vAlign w:val="center"/>
          </w:tcPr>
          <w:p w:rsidR="00C25A75" w:rsidRDefault="00C25A75" w:rsidP="00C25A75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</w:p>
        </w:tc>
      </w:tr>
    </w:tbl>
    <w:p w:rsidR="00755823" w:rsidRDefault="00755823" w:rsidP="006244E8">
      <w:pPr>
        <w:pStyle w:val="a3"/>
        <w:adjustRightInd w:val="0"/>
        <w:ind w:leftChars="0"/>
        <w:rPr>
          <w:rFonts w:eastAsia="標楷體"/>
        </w:rPr>
      </w:pPr>
    </w:p>
    <w:p w:rsidR="009305B6" w:rsidRDefault="009305B6" w:rsidP="006244E8">
      <w:pPr>
        <w:pStyle w:val="a3"/>
        <w:adjustRightInd w:val="0"/>
        <w:ind w:leftChars="0"/>
        <w:rPr>
          <w:rFonts w:eastAsia="標楷體"/>
        </w:rPr>
      </w:pPr>
    </w:p>
    <w:p w:rsidR="009305B6" w:rsidRDefault="009305B6" w:rsidP="006244E8">
      <w:pPr>
        <w:pStyle w:val="a3"/>
        <w:adjustRightInd w:val="0"/>
        <w:ind w:leftChars="0"/>
        <w:rPr>
          <w:rFonts w:eastAsia="標楷體"/>
        </w:rPr>
      </w:pPr>
    </w:p>
    <w:p w:rsidR="009305B6" w:rsidRDefault="009305B6" w:rsidP="006244E8">
      <w:pPr>
        <w:pStyle w:val="a3"/>
        <w:adjustRightInd w:val="0"/>
        <w:ind w:leftChars="0"/>
        <w:rPr>
          <w:rFonts w:eastAsia="標楷體"/>
        </w:rPr>
      </w:pPr>
    </w:p>
    <w:p w:rsidR="00303980" w:rsidRPr="00C04E86" w:rsidRDefault="00303980" w:rsidP="00C04E86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lastRenderedPageBreak/>
        <w:t>假別與研習時數：</w:t>
      </w:r>
      <w:r w:rsidR="005C6102">
        <w:rPr>
          <w:rFonts w:ascii="標楷體" w:eastAsia="標楷體" w:hAnsi="標楷體" w:hint="eastAsia"/>
        </w:rPr>
        <w:t>本次研習為跨校教師增能研習，屬共同備課性質，本群組綜合</w:t>
      </w:r>
      <w:r w:rsidR="00EB09D6">
        <w:rPr>
          <w:rFonts w:ascii="標楷體" w:eastAsia="標楷體" w:hAnsi="標楷體" w:hint="eastAsia"/>
        </w:rPr>
        <w:t>活動</w:t>
      </w:r>
      <w:r w:rsidR="009176ED" w:rsidRPr="00C04E86">
        <w:rPr>
          <w:rFonts w:ascii="標楷體" w:eastAsia="標楷體" w:hAnsi="標楷體" w:hint="eastAsia"/>
        </w:rPr>
        <w:t>領域教師皆需出席本次</w:t>
      </w:r>
      <w:r w:rsidR="007653F9">
        <w:rPr>
          <w:rFonts w:ascii="標楷體" w:eastAsia="標楷體" w:hAnsi="標楷體" w:hint="eastAsia"/>
        </w:rPr>
        <w:t>總綱</w:t>
      </w:r>
      <w:r w:rsidR="009176ED" w:rsidRPr="00C04E86">
        <w:rPr>
          <w:rFonts w:ascii="標楷體" w:eastAsia="標楷體" w:hAnsi="標楷體" w:hint="eastAsia"/>
        </w:rPr>
        <w:t>研習，並請各校給予參與教師公假派代，每位參與教師將核予時數</w:t>
      </w:r>
      <w:r w:rsidRPr="00C04E86">
        <w:rPr>
          <w:rFonts w:ascii="標楷體" w:eastAsia="標楷體" w:hAnsi="標楷體" w:hint="eastAsia"/>
        </w:rPr>
        <w:t>研習時數3小時。</w:t>
      </w:r>
      <w:r w:rsidR="00C25A75">
        <w:rPr>
          <w:rFonts w:ascii="標楷體" w:eastAsia="標楷體" w:hAnsi="標楷體" w:hint="eastAsia"/>
        </w:rPr>
        <w:t>若各校教師因故無法參加本群組研習，需至其他群組研習補訓。</w:t>
      </w:r>
    </w:p>
    <w:p w:rsidR="00303980" w:rsidRPr="00C04E86" w:rsidRDefault="00303980" w:rsidP="00C04E86">
      <w:pPr>
        <w:pStyle w:val="a3"/>
        <w:numPr>
          <w:ilvl w:val="0"/>
          <w:numId w:val="1"/>
        </w:numPr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報名方式：請於10</w:t>
      </w:r>
      <w:r w:rsidR="00356BF8">
        <w:rPr>
          <w:rFonts w:ascii="標楷體" w:eastAsia="標楷體" w:hAnsi="標楷體" w:hint="eastAsia"/>
        </w:rPr>
        <w:t>8</w:t>
      </w:r>
      <w:r w:rsidRPr="00C04E86">
        <w:rPr>
          <w:rFonts w:ascii="標楷體" w:eastAsia="標楷體" w:hAnsi="標楷體" w:hint="eastAsia"/>
        </w:rPr>
        <w:t>年</w:t>
      </w:r>
      <w:r w:rsidR="0081385C">
        <w:rPr>
          <w:rFonts w:ascii="標楷體" w:eastAsia="標楷體" w:hAnsi="標楷體" w:hint="eastAsia"/>
        </w:rPr>
        <w:t>04</w:t>
      </w:r>
      <w:r w:rsidRPr="00C04E86">
        <w:rPr>
          <w:rFonts w:ascii="標楷體" w:eastAsia="標楷體" w:hAnsi="標楷體" w:hint="eastAsia"/>
        </w:rPr>
        <w:t>月</w:t>
      </w:r>
      <w:r w:rsidR="0081385C">
        <w:rPr>
          <w:rFonts w:ascii="標楷體" w:eastAsia="標楷體" w:hAnsi="標楷體" w:hint="eastAsia"/>
        </w:rPr>
        <w:t>03</w:t>
      </w:r>
      <w:r w:rsidRPr="00C04E86">
        <w:rPr>
          <w:rFonts w:ascii="標楷體" w:eastAsia="標楷體" w:hAnsi="標楷體" w:hint="eastAsia"/>
        </w:rPr>
        <w:t>日(星期</w:t>
      </w:r>
      <w:r w:rsidR="0081385C">
        <w:rPr>
          <w:rFonts w:ascii="標楷體" w:eastAsia="標楷體" w:hAnsi="標楷體" w:hint="eastAsia"/>
        </w:rPr>
        <w:t>三</w:t>
      </w:r>
      <w:r w:rsidRPr="00C04E86">
        <w:rPr>
          <w:rFonts w:ascii="標楷體" w:eastAsia="標楷體" w:hAnsi="標楷體" w:hint="eastAsia"/>
        </w:rPr>
        <w:t>)前逕上臺北市教師在職研習網登錄報名，並完成薦派程序，以利核發研習時數。</w:t>
      </w:r>
    </w:p>
    <w:p w:rsidR="002E1696" w:rsidRDefault="00303980" w:rsidP="002E1696">
      <w:pPr>
        <w:pStyle w:val="a3"/>
        <w:numPr>
          <w:ilvl w:val="0"/>
          <w:numId w:val="1"/>
        </w:numPr>
        <w:tabs>
          <w:tab w:val="left" w:pos="709"/>
        </w:tabs>
        <w:adjustRightInd w:val="0"/>
        <w:ind w:leftChars="0"/>
        <w:rPr>
          <w:rFonts w:ascii="標楷體" w:eastAsia="標楷體" w:hAnsi="標楷體"/>
        </w:rPr>
      </w:pPr>
      <w:r w:rsidRPr="005C6102">
        <w:rPr>
          <w:rFonts w:ascii="標楷體" w:eastAsia="標楷體" w:hAnsi="標楷體" w:hint="eastAsia"/>
        </w:rPr>
        <w:t>研習地點交通資訊：</w:t>
      </w:r>
      <w:r w:rsidR="005C6102">
        <w:rPr>
          <w:rFonts w:ascii="標楷體" w:eastAsia="標楷體" w:hAnsi="標楷體" w:hint="eastAsia"/>
        </w:rPr>
        <w:t>臺北市立北安國中</w:t>
      </w:r>
      <w:r w:rsidR="005C6102" w:rsidRPr="00C04E86">
        <w:rPr>
          <w:rFonts w:ascii="標楷體" w:eastAsia="標楷體" w:hAnsi="標楷體" w:hint="eastAsia"/>
        </w:rPr>
        <w:t>(</w:t>
      </w:r>
      <w:r w:rsidR="005C6102">
        <w:rPr>
          <w:rFonts w:ascii="標楷體" w:eastAsia="標楷體" w:hAnsi="標楷體" w:hint="eastAsia"/>
        </w:rPr>
        <w:t>地址：臺</w:t>
      </w:r>
      <w:r w:rsidR="005C6102" w:rsidRPr="00EF610C">
        <w:rPr>
          <w:rFonts w:ascii="標楷體" w:eastAsia="標楷體" w:hAnsi="標楷體" w:hint="eastAsia"/>
        </w:rPr>
        <w:t>北市</w:t>
      </w:r>
      <w:r w:rsidR="005C6102">
        <w:rPr>
          <w:rFonts w:ascii="標楷體" w:eastAsia="標楷體" w:hAnsi="標楷體" w:hint="eastAsia"/>
        </w:rPr>
        <w:t>中山</w:t>
      </w:r>
      <w:r w:rsidR="005C6102" w:rsidRPr="00EF610C">
        <w:rPr>
          <w:rFonts w:ascii="標楷體" w:eastAsia="標楷體" w:hAnsi="標楷體" w:hint="eastAsia"/>
        </w:rPr>
        <w:t>區</w:t>
      </w:r>
      <w:r w:rsidR="005C6102">
        <w:rPr>
          <w:rFonts w:ascii="標楷體" w:eastAsia="標楷體" w:hAnsi="標楷體" w:hint="eastAsia"/>
        </w:rPr>
        <w:t>明水路325號</w:t>
      </w:r>
      <w:r w:rsidR="0081385C">
        <w:rPr>
          <w:rFonts w:ascii="標楷體" w:eastAsia="標楷體" w:hAnsi="標楷體" w:hint="eastAsia"/>
        </w:rPr>
        <w:t>。本校校地狹小，不提供車位，請搭乘大眾運輸工具，不便之處敬請見諒！</w:t>
      </w:r>
      <w:r w:rsidR="005C6102" w:rsidRPr="00C04E86">
        <w:rPr>
          <w:rFonts w:ascii="標楷體" w:eastAsia="標楷體" w:hAnsi="標楷體" w:hint="eastAsia"/>
        </w:rPr>
        <w:t>)</w:t>
      </w:r>
    </w:p>
    <w:p w:rsidR="00420F33" w:rsidRPr="002E1696" w:rsidRDefault="00303980" w:rsidP="002E169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djustRightInd w:val="0"/>
        <w:ind w:leftChars="0"/>
        <w:rPr>
          <w:rFonts w:ascii="標楷體" w:eastAsia="標楷體" w:hAnsi="標楷體"/>
        </w:rPr>
      </w:pPr>
      <w:r w:rsidRPr="002E1696">
        <w:rPr>
          <w:rFonts w:ascii="標楷體" w:eastAsia="標楷體" w:hAnsi="標楷體"/>
        </w:rPr>
        <w:t>捷運</w:t>
      </w:r>
      <w:r w:rsidRPr="002E1696">
        <w:rPr>
          <w:rFonts w:ascii="標楷體" w:eastAsia="標楷體" w:hAnsi="標楷體" w:hint="eastAsia"/>
        </w:rPr>
        <w:t>：</w:t>
      </w:r>
      <w:r w:rsidR="002E1696" w:rsidRPr="002E1696">
        <w:rPr>
          <w:rFonts w:ascii="標楷體" w:eastAsia="標楷體" w:hAnsi="標楷體" w:cs="新細明體" w:hint="eastAsia"/>
          <w:color w:val="000000"/>
          <w:kern w:val="0"/>
          <w:szCs w:val="24"/>
        </w:rPr>
        <w:t>捷運文湖線大直站2、3號出口步行約10分鐘。</w:t>
      </w:r>
    </w:p>
    <w:p w:rsidR="002E1696" w:rsidRPr="00420F33" w:rsidRDefault="002E1696" w:rsidP="002E1696">
      <w:pPr>
        <w:widowControl/>
        <w:spacing w:line="240" w:lineRule="atLeas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>
        <w:rPr>
          <w:rFonts w:ascii="標楷體" w:eastAsia="標楷體" w:hAnsi="標楷體" w:hint="eastAsia"/>
        </w:rPr>
        <w:t>公車：大直國中站：</w:t>
      </w:r>
      <w:r w:rsidRPr="004622C8">
        <w:rPr>
          <w:rFonts w:ascii="標楷體" w:eastAsia="標楷體" w:hAnsi="標楷體" w:cs="Arial"/>
          <w:szCs w:val="24"/>
          <w:shd w:val="clear" w:color="auto" w:fill="FFFFFF" w:themeFill="background1"/>
        </w:rPr>
        <w:t>21,33,35,42,72,102,208</w:t>
      </w:r>
      <w:r w:rsidRPr="004622C8">
        <w:rPr>
          <w:rStyle w:val="apple-converted-space"/>
          <w:rFonts w:ascii="標楷體" w:eastAsia="標楷體" w:hAnsi="標楷體" w:cs="Arial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 w:cs="Arial"/>
          <w:szCs w:val="24"/>
          <w:shd w:val="clear" w:color="auto" w:fill="FFFFFF" w:themeFill="background1"/>
        </w:rPr>
        <w:t>正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,208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直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>
        <w:rPr>
          <w:rFonts w:ascii="標楷體" w:eastAsia="標楷體" w:hAnsi="標楷體"/>
          <w:szCs w:val="24"/>
          <w:shd w:val="clear" w:color="auto" w:fill="FFFFFF" w:themeFill="background1"/>
        </w:rPr>
        <w:t>,213,222,247,</w:t>
      </w:r>
      <w:r>
        <w:rPr>
          <w:rFonts w:ascii="標楷體" w:eastAsia="標楷體" w:hAnsi="標楷體"/>
          <w:szCs w:val="24"/>
          <w:shd w:val="clear" w:color="auto" w:fill="FFFFFF" w:themeFill="background1"/>
        </w:rPr>
        <w:br/>
      </w:r>
      <w:r>
        <w:rPr>
          <w:rFonts w:ascii="標楷體" w:eastAsia="標楷體" w:hAnsi="標楷體" w:hint="eastAsia"/>
          <w:szCs w:val="24"/>
          <w:shd w:val="clear" w:color="auto" w:fill="FFFFFF" w:themeFill="background1"/>
        </w:rPr>
        <w:t>,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247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環山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,267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正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,283,286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正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,286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副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,287,902</w:t>
      </w:r>
      <w:r w:rsidRPr="004622C8">
        <w:rPr>
          <w:rFonts w:ascii="標楷體" w:eastAsia="標楷體" w:hAnsi="標楷體" w:hint="eastAsia"/>
          <w:szCs w:val="24"/>
        </w:rPr>
        <w:t>。</w:t>
      </w:r>
    </w:p>
    <w:p w:rsidR="002E1696" w:rsidRPr="002E1696" w:rsidRDefault="002E1696" w:rsidP="002E1696">
      <w:pPr>
        <w:adjustRightInd w:val="0"/>
        <w:ind w:leftChars="300" w:left="720"/>
        <w:rPr>
          <w:rFonts w:ascii="標楷體" w:eastAsia="標楷體" w:hAnsi="標楷體"/>
          <w:szCs w:val="24"/>
          <w:shd w:val="clear" w:color="auto" w:fill="FFFFFF" w:themeFill="background1"/>
        </w:rPr>
      </w:pPr>
      <w:r>
        <w:rPr>
          <w:rFonts w:ascii="標楷體" w:eastAsia="標楷體" w:hAnsi="標楷體" w:hint="eastAsia"/>
        </w:rPr>
        <w:t>大直：</w:t>
      </w:r>
      <w:r w:rsidRPr="004622C8">
        <w:rPr>
          <w:rFonts w:ascii="標楷體" w:eastAsia="標楷體" w:hAnsi="標楷體" w:cs="Arial"/>
          <w:szCs w:val="24"/>
          <w:shd w:val="clear" w:color="auto" w:fill="FFFFFF" w:themeFill="background1"/>
        </w:rPr>
        <w:t>21,28,33,35,42,72,208</w:t>
      </w:r>
      <w:r w:rsidRPr="004622C8">
        <w:rPr>
          <w:rStyle w:val="apple-converted-space"/>
          <w:rFonts w:ascii="標楷體" w:eastAsia="標楷體" w:hAnsi="標楷體" w:cs="Arial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 w:cs="Arial"/>
          <w:szCs w:val="24"/>
          <w:shd w:val="clear" w:color="auto" w:fill="FFFFFF" w:themeFill="background1"/>
        </w:rPr>
        <w:t>正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,208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直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>
        <w:rPr>
          <w:rFonts w:ascii="標楷體" w:eastAsia="標楷體" w:hAnsi="標楷體"/>
          <w:szCs w:val="24"/>
          <w:shd w:val="clear" w:color="auto" w:fill="FFFFFF" w:themeFill="background1"/>
        </w:rPr>
        <w:t>,213,222,247,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247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>
        <w:rPr>
          <w:rFonts w:ascii="標楷體" w:eastAsia="標楷體" w:hAnsi="標楷體" w:hint="eastAsia"/>
          <w:szCs w:val="24"/>
          <w:shd w:val="clear" w:color="auto" w:fill="FFFFFF" w:themeFill="background1"/>
        </w:rPr>
        <w:t xml:space="preserve">環山，   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 xml:space="preserve"> 256,267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正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,283,286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正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,286</w:t>
      </w:r>
      <w:r w:rsidRPr="004622C8">
        <w:rPr>
          <w:rStyle w:val="apple-converted-space"/>
          <w:rFonts w:ascii="標楷體" w:eastAsia="標楷體" w:hAnsi="標楷體"/>
          <w:szCs w:val="24"/>
          <w:shd w:val="clear" w:color="auto" w:fill="FFFFFF" w:themeFill="background1"/>
        </w:rPr>
        <w:t> </w:t>
      </w:r>
      <w:r w:rsidRPr="004622C8">
        <w:rPr>
          <w:rFonts w:ascii="標楷體" w:eastAsia="標楷體" w:hAnsi="標楷體"/>
          <w:szCs w:val="24"/>
          <w:shd w:val="clear" w:color="auto" w:fill="FFFFFF" w:themeFill="background1"/>
        </w:rPr>
        <w:t>副</w:t>
      </w:r>
    </w:p>
    <w:p w:rsidR="00420F33" w:rsidRDefault="002E1696" w:rsidP="002E1696">
      <w:pPr>
        <w:adjustRightInd w:val="0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C6E1518" wp14:editId="562C29BC">
            <wp:extent cx="5274310" cy="3227070"/>
            <wp:effectExtent l="0" t="0" r="2540" b="0"/>
            <wp:docPr id="5" name="圖片 0" descr="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E86" w:rsidRDefault="00C04E86" w:rsidP="00C04E86">
      <w:pPr>
        <w:adjustRightInd w:val="0"/>
        <w:ind w:left="1697" w:hangingChars="707" w:hanging="169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(地圖)</w:t>
      </w:r>
    </w:p>
    <w:p w:rsidR="00303980" w:rsidRDefault="00303980" w:rsidP="00C04E86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活動承辦聯絡人：臺北市立</w:t>
      </w:r>
      <w:r w:rsidR="005C6102">
        <w:rPr>
          <w:rFonts w:ascii="標楷體" w:eastAsia="標楷體" w:hAnsi="標楷體" w:hint="eastAsia"/>
        </w:rPr>
        <w:t>北安國</w:t>
      </w:r>
      <w:r>
        <w:rPr>
          <w:rFonts w:ascii="標楷體" w:eastAsia="標楷體" w:hAnsi="標楷體" w:hint="eastAsia"/>
        </w:rPr>
        <w:t xml:space="preserve">中教務處 </w:t>
      </w:r>
      <w:r w:rsidR="005C6102">
        <w:rPr>
          <w:rFonts w:ascii="標楷體" w:eastAsia="標楷體" w:hAnsi="標楷體" w:hint="eastAsia"/>
        </w:rPr>
        <w:t>林泰旭</w:t>
      </w:r>
      <w:r>
        <w:rPr>
          <w:rFonts w:ascii="標楷體" w:eastAsia="標楷體" w:hAnsi="標楷體" w:hint="eastAsia"/>
        </w:rPr>
        <w:t>主任(</w:t>
      </w:r>
      <w:r w:rsidR="003912DF">
        <w:rPr>
          <w:rFonts w:ascii="標楷體" w:eastAsia="標楷體" w:hAnsi="標楷體" w:hint="eastAsia"/>
        </w:rPr>
        <w:t>電話號碼</w:t>
      </w:r>
      <w:r>
        <w:rPr>
          <w:rFonts w:ascii="標楷體" w:eastAsia="標楷體" w:hAnsi="標楷體" w:hint="eastAsia"/>
        </w:rPr>
        <w:t>)</w:t>
      </w:r>
      <w:r w:rsidR="009305B6">
        <w:rPr>
          <w:rFonts w:ascii="標楷體" w:eastAsia="標楷體" w:hAnsi="標楷體" w:hint="eastAsia"/>
        </w:rPr>
        <w:t>0225</w:t>
      </w:r>
      <w:r w:rsidR="005C6102">
        <w:rPr>
          <w:rFonts w:ascii="標楷體" w:eastAsia="標楷體" w:hAnsi="標楷體" w:hint="eastAsia"/>
        </w:rPr>
        <w:t>333888</w:t>
      </w:r>
      <w:r w:rsidR="009305B6">
        <w:rPr>
          <w:rFonts w:ascii="標楷體" w:eastAsia="標楷體" w:hAnsi="標楷體" w:hint="eastAsia"/>
        </w:rPr>
        <w:t>-</w:t>
      </w:r>
      <w:r w:rsidR="005C6102">
        <w:rPr>
          <w:rFonts w:ascii="標楷體" w:eastAsia="標楷體" w:hAnsi="標楷體" w:hint="eastAsia"/>
        </w:rPr>
        <w:t>2</w:t>
      </w:r>
      <w:r w:rsidR="009305B6">
        <w:rPr>
          <w:rFonts w:ascii="標楷體" w:eastAsia="標楷體" w:hAnsi="標楷體" w:hint="eastAsia"/>
        </w:rPr>
        <w:t>21</w:t>
      </w:r>
    </w:p>
    <w:p w:rsidR="00303980" w:rsidRPr="00C04E86" w:rsidRDefault="00303980" w:rsidP="00C04E86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經費預算：由臺北市政府教育局10</w:t>
      </w:r>
      <w:r w:rsidR="00356BF8">
        <w:rPr>
          <w:rFonts w:ascii="標楷體" w:eastAsia="標楷體" w:hAnsi="標楷體" w:hint="eastAsia"/>
        </w:rPr>
        <w:t>7</w:t>
      </w:r>
      <w:r w:rsidRPr="00C04E86">
        <w:rPr>
          <w:rFonts w:ascii="標楷體" w:eastAsia="標楷體" w:hAnsi="標楷體" w:hint="eastAsia"/>
        </w:rPr>
        <w:t>年</w:t>
      </w:r>
      <w:r w:rsidR="003912DF" w:rsidRPr="00C04E86">
        <w:rPr>
          <w:rFonts w:ascii="標楷體" w:eastAsia="標楷體" w:hAnsi="標楷體" w:hint="eastAsia"/>
        </w:rPr>
        <w:t>國民中學精進教學「群組中心學校聯盟」課程與教學推動第</w:t>
      </w:r>
      <w:r w:rsidR="009305B6">
        <w:rPr>
          <w:rFonts w:ascii="標楷體" w:eastAsia="標楷體" w:hAnsi="標楷體" w:hint="eastAsia"/>
        </w:rPr>
        <w:t>二</w:t>
      </w:r>
      <w:r w:rsidR="003912DF" w:rsidRPr="00C04E86">
        <w:rPr>
          <w:rFonts w:ascii="標楷體" w:eastAsia="標楷體" w:hAnsi="標楷體" w:hint="eastAsia"/>
        </w:rPr>
        <w:t>群組工作計畫</w:t>
      </w:r>
      <w:r w:rsidR="00C04E86">
        <w:rPr>
          <w:rFonts w:ascii="標楷體" w:eastAsia="標楷體" w:hAnsi="標楷體" w:hint="eastAsia"/>
        </w:rPr>
        <w:t>項下支應</w:t>
      </w:r>
      <w:r w:rsidRPr="00C04E86">
        <w:rPr>
          <w:rFonts w:ascii="標楷體" w:eastAsia="標楷體" w:hAnsi="標楷體" w:hint="eastAsia"/>
        </w:rPr>
        <w:t>。</w:t>
      </w:r>
    </w:p>
    <w:p w:rsidR="00303980" w:rsidRPr="007653F9" w:rsidRDefault="00303980" w:rsidP="007653F9">
      <w:pPr>
        <w:pStyle w:val="a3"/>
        <w:numPr>
          <w:ilvl w:val="0"/>
          <w:numId w:val="1"/>
        </w:numPr>
        <w:tabs>
          <w:tab w:val="left" w:pos="993"/>
        </w:tabs>
        <w:adjustRightInd w:val="0"/>
        <w:ind w:leftChars="0"/>
        <w:rPr>
          <w:rFonts w:ascii="標楷體" w:eastAsia="標楷體" w:hAnsi="標楷體"/>
        </w:rPr>
      </w:pPr>
      <w:r w:rsidRPr="00C04E86">
        <w:rPr>
          <w:rFonts w:ascii="標楷體" w:eastAsia="標楷體" w:hAnsi="標楷體" w:hint="eastAsia"/>
        </w:rPr>
        <w:t>本計畫經奉</w:t>
      </w:r>
      <w:r w:rsidR="00C04E86">
        <w:rPr>
          <w:rFonts w:ascii="標楷體" w:eastAsia="標楷體" w:hAnsi="標楷體" w:hint="eastAsia"/>
        </w:rPr>
        <w:t>校長</w:t>
      </w:r>
      <w:r w:rsidRPr="00C04E86">
        <w:rPr>
          <w:rFonts w:ascii="標楷體" w:eastAsia="標楷體" w:hAnsi="標楷體" w:hint="eastAsia"/>
        </w:rPr>
        <w:t>核定後</w:t>
      </w:r>
      <w:r w:rsidR="00C04E86">
        <w:rPr>
          <w:rFonts w:ascii="標楷體" w:eastAsia="標楷體" w:hAnsi="標楷體" w:hint="eastAsia"/>
        </w:rPr>
        <w:t>實施</w:t>
      </w:r>
      <w:r w:rsidRPr="00C04E86">
        <w:rPr>
          <w:rFonts w:ascii="標楷體" w:eastAsia="標楷體" w:hAnsi="標楷體" w:hint="eastAsia"/>
        </w:rPr>
        <w:t>，修正時亦同。</w:t>
      </w:r>
    </w:p>
    <w:sectPr w:rsidR="00303980" w:rsidRPr="007653F9" w:rsidSect="007653F9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C1" w:rsidRDefault="008409C1" w:rsidP="00D47150">
      <w:r>
        <w:separator/>
      </w:r>
    </w:p>
  </w:endnote>
  <w:endnote w:type="continuationSeparator" w:id="0">
    <w:p w:rsidR="008409C1" w:rsidRDefault="008409C1" w:rsidP="00D4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C1" w:rsidRDefault="008409C1" w:rsidP="00D47150">
      <w:r>
        <w:separator/>
      </w:r>
    </w:p>
  </w:footnote>
  <w:footnote w:type="continuationSeparator" w:id="0">
    <w:p w:rsidR="008409C1" w:rsidRDefault="008409C1" w:rsidP="00D4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80"/>
    <w:rsid w:val="00054C52"/>
    <w:rsid w:val="00056A2C"/>
    <w:rsid w:val="000B507E"/>
    <w:rsid w:val="000F4C5E"/>
    <w:rsid w:val="000F6BFC"/>
    <w:rsid w:val="00136C1A"/>
    <w:rsid w:val="00195CBD"/>
    <w:rsid w:val="001B144E"/>
    <w:rsid w:val="001E5680"/>
    <w:rsid w:val="0021225C"/>
    <w:rsid w:val="0027622A"/>
    <w:rsid w:val="002C4343"/>
    <w:rsid w:val="002E1696"/>
    <w:rsid w:val="002E23C7"/>
    <w:rsid w:val="00303980"/>
    <w:rsid w:val="00356BF8"/>
    <w:rsid w:val="003912DF"/>
    <w:rsid w:val="00415227"/>
    <w:rsid w:val="00420F33"/>
    <w:rsid w:val="004E5E78"/>
    <w:rsid w:val="00593A20"/>
    <w:rsid w:val="005C6102"/>
    <w:rsid w:val="005E5202"/>
    <w:rsid w:val="00624299"/>
    <w:rsid w:val="006244E8"/>
    <w:rsid w:val="006A3EBB"/>
    <w:rsid w:val="006C2F19"/>
    <w:rsid w:val="00755823"/>
    <w:rsid w:val="007653F9"/>
    <w:rsid w:val="007D6BC4"/>
    <w:rsid w:val="00800377"/>
    <w:rsid w:val="0081385C"/>
    <w:rsid w:val="008409C1"/>
    <w:rsid w:val="008820CC"/>
    <w:rsid w:val="008B4C13"/>
    <w:rsid w:val="009176ED"/>
    <w:rsid w:val="009305B6"/>
    <w:rsid w:val="009519CF"/>
    <w:rsid w:val="009C52DD"/>
    <w:rsid w:val="00A00675"/>
    <w:rsid w:val="00AC3742"/>
    <w:rsid w:val="00BD1191"/>
    <w:rsid w:val="00BE3B96"/>
    <w:rsid w:val="00C04E86"/>
    <w:rsid w:val="00C21B38"/>
    <w:rsid w:val="00C25A75"/>
    <w:rsid w:val="00C47EAA"/>
    <w:rsid w:val="00CC77BF"/>
    <w:rsid w:val="00D06745"/>
    <w:rsid w:val="00D47150"/>
    <w:rsid w:val="00DA3B75"/>
    <w:rsid w:val="00DC2778"/>
    <w:rsid w:val="00E70E57"/>
    <w:rsid w:val="00E83A1E"/>
    <w:rsid w:val="00EB09D6"/>
    <w:rsid w:val="00EB4CAE"/>
    <w:rsid w:val="00F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1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1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E1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980"/>
    <w:pPr>
      <w:ind w:leftChars="200" w:left="480"/>
    </w:pPr>
  </w:style>
  <w:style w:type="table" w:styleId="a4">
    <w:name w:val="Table Grid"/>
    <w:basedOn w:val="a1"/>
    <w:uiPriority w:val="59"/>
    <w:rsid w:val="0062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1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1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E1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E150-4FAA-4208-84BB-1EDED309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22</cp:revision>
  <dcterms:created xsi:type="dcterms:W3CDTF">2018-12-28T00:23:00Z</dcterms:created>
  <dcterms:modified xsi:type="dcterms:W3CDTF">2019-03-20T05:35:00Z</dcterms:modified>
</cp:coreProperties>
</file>