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PMingLiu" w:eastAsia="PMingLiu" w:hAnsi="PMingLiu" w:cs="PMingLiu"/>
          <w:b/>
          <w:color w:val="000000"/>
          <w:sz w:val="28"/>
          <w:szCs w:val="28"/>
        </w:rPr>
        <w:t>臺北市私立景文高中國中部英文領域專業學習社群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PMingLiu" w:eastAsia="PMingLiu" w:hAnsi="PMingLiu" w:cs="PMingLiu"/>
          <w:b/>
          <w:color w:val="000000"/>
          <w:sz w:val="28"/>
          <w:szCs w:val="28"/>
        </w:rPr>
        <w:t>109學年度</w:t>
      </w:r>
      <w:r>
        <w:rPr>
          <w:rFonts w:ascii="PMingLiu" w:eastAsia="PMingLiu" w:hAnsi="PMingLiu" w:cs="PMingLiu"/>
          <w:b/>
          <w:sz w:val="28"/>
          <w:szCs w:val="28"/>
        </w:rPr>
        <w:t>第2學期</w:t>
      </w:r>
      <w:r>
        <w:rPr>
          <w:rFonts w:ascii="BiauKai" w:eastAsia="BiauKai" w:hAnsi="BiauKai" w:cs="BiauKai"/>
          <w:b/>
          <w:color w:val="000000"/>
          <w:sz w:val="28"/>
          <w:szCs w:val="28"/>
        </w:rPr>
        <w:t xml:space="preserve"> </w:t>
      </w:r>
      <w:r>
        <w:rPr>
          <w:rFonts w:ascii="PMingLiu" w:eastAsia="PMingLiu" w:hAnsi="PMingLiu" w:cs="PMingLiu"/>
          <w:b/>
          <w:color w:val="000000"/>
          <w:sz w:val="28"/>
          <w:szCs w:val="28"/>
        </w:rPr>
        <w:t>活化教學知能工作坊計畫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>一、依據</w:t>
      </w:r>
      <w:r>
        <w:rPr>
          <w:rFonts w:ascii="PMingLiu" w:eastAsia="PMingLiu" w:hAnsi="PMingLiu" w:cs="PMingLiu"/>
          <w:color w:val="000000"/>
          <w:sz w:val="24"/>
          <w:szCs w:val="24"/>
        </w:rPr>
        <w:t>：109年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 </w:t>
      </w:r>
      <w:r>
        <w:rPr>
          <w:rFonts w:ascii="PMingLiu" w:eastAsia="PMingLiu" w:hAnsi="PMingLiu" w:cs="PMingLiu"/>
          <w:color w:val="000000"/>
          <w:sz w:val="24"/>
          <w:szCs w:val="24"/>
        </w:rPr>
        <w:t>月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  </w:t>
      </w:r>
      <w:r>
        <w:rPr>
          <w:rFonts w:ascii="PMingLiu" w:eastAsia="PMingLiu" w:hAnsi="PMingLiu" w:cs="PMingLiu"/>
          <w:color w:val="000000"/>
          <w:sz w:val="24"/>
          <w:szCs w:val="24"/>
        </w:rPr>
        <w:t>日教育局北市教中字第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</w:t>
      </w:r>
      <w:r>
        <w:rPr>
          <w:rFonts w:ascii="PMingLiu" w:eastAsia="PMingLiu" w:hAnsi="PMingLiu" w:cs="PMingLiu"/>
          <w:color w:val="000000"/>
          <w:sz w:val="24"/>
          <w:szCs w:val="24"/>
        </w:rPr>
        <w:t>號函。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>二、目標：</w:t>
      </w:r>
      <w:r>
        <w:rPr>
          <w:rFonts w:ascii="PMingLiu" w:eastAsia="PMingLiu" w:hAnsi="PMingLiu" w:cs="PMingLiu"/>
          <w:color w:val="000000"/>
          <w:sz w:val="24"/>
          <w:szCs w:val="24"/>
        </w:rPr>
        <w:t>孩子能完成英文</w:t>
      </w:r>
      <w:r>
        <w:rPr>
          <w:rFonts w:ascii="BiauKai" w:eastAsia="BiauKai" w:hAnsi="BiauKai" w:cs="BiauKai"/>
          <w:color w:val="000000"/>
          <w:sz w:val="24"/>
          <w:szCs w:val="24"/>
        </w:rPr>
        <w:t>GEPT</w:t>
      </w:r>
      <w:r>
        <w:rPr>
          <w:rFonts w:ascii="PMingLiu" w:eastAsia="PMingLiu" w:hAnsi="PMingLiu" w:cs="PMingLiu"/>
          <w:color w:val="000000"/>
          <w:sz w:val="24"/>
          <w:szCs w:val="24"/>
        </w:rPr>
        <w:t>中級或相當程度程度（根據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CEF </w:t>
      </w:r>
      <w:r>
        <w:rPr>
          <w:rFonts w:ascii="PMingLiu" w:eastAsia="PMingLiu" w:hAnsi="PMingLiu" w:cs="PMingLiu"/>
          <w:color w:val="000000"/>
          <w:sz w:val="24"/>
          <w:szCs w:val="24"/>
        </w:rPr>
        <w:t>語言能力參考指標對照表）之聽、讀、和口語表達能力素養。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>三、工作坊主題：</w:t>
      </w:r>
      <w:r>
        <w:rPr>
          <w:rFonts w:ascii="PMingLiu" w:eastAsia="PMingLiu" w:hAnsi="PMingLiu" w:cs="PMingLiu"/>
          <w:color w:val="000000"/>
          <w:sz w:val="24"/>
          <w:szCs w:val="24"/>
        </w:rPr>
        <w:t>雙語班成果展、審題命題、英語科活動籌備、教師共同備課。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>四、主題簡介：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（一）國際雙語班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: </w:t>
      </w:r>
      <w:r>
        <w:rPr>
          <w:rFonts w:ascii="PMingLiu" w:eastAsia="PMingLiu" w:hAnsi="PMingLiu" w:cs="PMingLiu"/>
          <w:color w:val="000000"/>
          <w:sz w:val="24"/>
          <w:szCs w:val="24"/>
        </w:rPr>
        <w:t>國七全民英檢初級與多益閱讀評量，英語應用素養。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    </w:t>
      </w:r>
      <w:r>
        <w:rPr>
          <w:rFonts w:ascii="BiauKai" w:eastAsia="BiauKai" w:hAnsi="BiauKai" w:cs="BiauKai"/>
          <w:color w:val="000000"/>
          <w:sz w:val="24"/>
          <w:szCs w:val="24"/>
        </w:rPr>
        <w:tab/>
        <w:t xml:space="preserve">     </w:t>
      </w:r>
      <w:r>
        <w:rPr>
          <w:rFonts w:ascii="PMingLiu" w:eastAsia="PMingLiu" w:hAnsi="PMingLiu" w:cs="PMingLiu"/>
          <w:color w:val="000000"/>
          <w:sz w:val="24"/>
          <w:szCs w:val="24"/>
        </w:rPr>
        <w:t>國八全民英檢初級與多益閱讀素養評量，英語應用素養。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（二）數理班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: </w:t>
      </w:r>
      <w:r>
        <w:rPr>
          <w:rFonts w:ascii="PMingLiu" w:eastAsia="PMingLiu" w:hAnsi="PMingLiu" w:cs="PMingLiu"/>
          <w:color w:val="000000"/>
          <w:sz w:val="24"/>
          <w:szCs w:val="24"/>
        </w:rPr>
        <w:t>全民英檢初級與中級閱讀素養評量。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（三）各年級成果發表會籌劃。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>五、實施方式</w:t>
      </w:r>
      <w:r>
        <w:rPr>
          <w:rFonts w:ascii="BiauKai" w:eastAsia="BiauKai" w:hAnsi="BiauKai" w:cs="BiauKai"/>
          <w:b/>
          <w:color w:val="000000"/>
          <w:sz w:val="24"/>
          <w:szCs w:val="24"/>
        </w:rPr>
        <w:t xml:space="preserve"> :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 </w:t>
      </w:r>
      <w:r>
        <w:rPr>
          <w:rFonts w:ascii="PMingLiu" w:eastAsia="PMingLiu" w:hAnsi="PMingLiu" w:cs="PMingLiu"/>
          <w:color w:val="000000"/>
          <w:sz w:val="24"/>
          <w:szCs w:val="24"/>
        </w:rPr>
        <w:t>（一）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</w:t>
      </w:r>
      <w:r>
        <w:rPr>
          <w:rFonts w:ascii="PMingLiu" w:eastAsia="PMingLiu" w:hAnsi="PMingLiu" w:cs="PMingLiu"/>
          <w:color w:val="000000"/>
          <w:sz w:val="24"/>
          <w:szCs w:val="24"/>
        </w:rPr>
        <w:t>國際雙語班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: </w:t>
      </w:r>
      <w:r>
        <w:rPr>
          <w:rFonts w:ascii="PMingLiu" w:eastAsia="PMingLiu" w:hAnsi="PMingLiu" w:cs="PMingLiu"/>
          <w:color w:val="000000"/>
          <w:sz w:val="24"/>
          <w:szCs w:val="24"/>
        </w:rPr>
        <w:t>透過多元教學與評量方式精熟與應用英文知識，培養對於他國文化之鑑賞力。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 </w:t>
      </w:r>
      <w:r>
        <w:rPr>
          <w:rFonts w:ascii="PMingLiu" w:eastAsia="PMingLiu" w:hAnsi="PMingLiu" w:cs="PMingLiu"/>
          <w:color w:val="000000"/>
          <w:sz w:val="24"/>
          <w:szCs w:val="24"/>
        </w:rPr>
        <w:t>（二）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</w:t>
      </w:r>
      <w:r>
        <w:rPr>
          <w:rFonts w:ascii="PMingLiu" w:eastAsia="PMingLiu" w:hAnsi="PMingLiu" w:cs="PMingLiu"/>
          <w:color w:val="000000"/>
          <w:sz w:val="24"/>
          <w:szCs w:val="24"/>
        </w:rPr>
        <w:t>數理班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: </w:t>
      </w:r>
      <w:r>
        <w:rPr>
          <w:rFonts w:ascii="PMingLiu" w:eastAsia="PMingLiu" w:hAnsi="PMingLiu" w:cs="PMingLiu"/>
          <w:color w:val="000000"/>
          <w:sz w:val="24"/>
          <w:szCs w:val="24"/>
        </w:rPr>
        <w:t>透過多元教學與評量方式精熟與應用英文知識，並以會考為大方向。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  </w:t>
      </w:r>
      <w:r>
        <w:rPr>
          <w:rFonts w:ascii="PMingLiu" w:eastAsia="PMingLiu" w:hAnsi="PMingLiu" w:cs="PMingLiu"/>
          <w:color w:val="000000"/>
          <w:sz w:val="24"/>
          <w:szCs w:val="24"/>
        </w:rPr>
        <w:t>（三）成果展：分析、統整與應用英語相關知識。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>六、參加人員：國中部英語領域全體教師（如下表）。</w:t>
      </w:r>
    </w:p>
    <w:tbl>
      <w:tblPr>
        <w:tblW w:w="8535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2085"/>
        <w:gridCol w:w="2085"/>
        <w:gridCol w:w="2100"/>
        <w:gridCol w:w="2265"/>
      </w:tblGrid>
      <w:tr w:rsidR="005D0DE2" w:rsidTr="00217B51">
        <w:trPr>
          <w:trHeight w:val="615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教師姓名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擔任職務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授課科目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授課年級</w:t>
            </w:r>
          </w:p>
        </w:tc>
      </w:tr>
      <w:tr w:rsidR="005D0DE2" w:rsidTr="00217B51">
        <w:trPr>
          <w:trHeight w:val="61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lastRenderedPageBreak/>
              <w:t>許琬琇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導師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七</w:t>
            </w:r>
          </w:p>
        </w:tc>
      </w:tr>
      <w:tr w:rsidR="005D0DE2" w:rsidTr="00217B51">
        <w:trPr>
          <w:trHeight w:val="70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馬欣祺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導師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八</w:t>
            </w:r>
          </w:p>
        </w:tc>
      </w:tr>
      <w:tr w:rsidR="005D0DE2" w:rsidTr="00217B51">
        <w:trPr>
          <w:trHeight w:val="61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陳婉君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導師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八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九</w:t>
            </w:r>
          </w:p>
        </w:tc>
      </w:tr>
      <w:tr w:rsidR="005D0DE2" w:rsidTr="00217B51">
        <w:trPr>
          <w:trHeight w:val="70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林東毅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導師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八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九</w:t>
            </w:r>
          </w:p>
        </w:tc>
      </w:tr>
    </w:tbl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b/>
          <w:color w:val="000000"/>
          <w:sz w:val="24"/>
          <w:szCs w:val="24"/>
        </w:rPr>
        <w:t>七、工作坊流程</w:t>
      </w:r>
    </w:p>
    <w:tbl>
      <w:tblPr>
        <w:tblW w:w="9026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758"/>
        <w:gridCol w:w="1320"/>
        <w:gridCol w:w="4290"/>
        <w:gridCol w:w="1173"/>
        <w:gridCol w:w="1485"/>
      </w:tblGrid>
      <w:tr w:rsidR="005D0DE2" w:rsidTr="00217B51">
        <w:trPr>
          <w:trHeight w:val="9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場次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課程內容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講座負責人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活動時間</w:t>
            </w:r>
          </w:p>
        </w:tc>
      </w:tr>
      <w:tr w:rsidR="005D0DE2" w:rsidTr="00217B51">
        <w:trPr>
          <w:trHeight w:val="1350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2/24 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0"/>
                <w:id w:val="-34741664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一、討論本學期會議時間與重要時程</w:t>
                </w:r>
              </w:sdtContent>
            </w:sdt>
          </w:p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1"/>
                <w:id w:val="-185633661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二、本學期課程規劃討論</w:t>
                </w:r>
              </w:sdtContent>
            </w:sdt>
          </w:p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2"/>
                <w:id w:val="12923242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三、命題審題重點工作分配</w:t>
                </w:r>
              </w:sdtContent>
            </w:sdt>
          </w:p>
          <w:p w:rsidR="005D0DE2" w:rsidRDefault="005D0DE2" w:rsidP="00217B51">
            <w:pPr>
              <w:ind w:left="0" w:hanging="2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sdt>
              <w:sdtPr>
                <w:tag w:val="goog_rdk_3"/>
                <w:id w:val="-17632906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四、國九考前衝刺複習計畫</w:t>
                </w:r>
              </w:sdtContent>
            </w:sdt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陳婉君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2hrs</w:t>
            </w:r>
          </w:p>
        </w:tc>
      </w:tr>
      <w:tr w:rsidR="005D0DE2" w:rsidTr="00217B51">
        <w:trPr>
          <w:trHeight w:val="990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一、配合新課綱之公開授課安排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二、本學期初步工作排定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三、招生相關工作安排分配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陳婉君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2hrs</w:t>
            </w:r>
          </w:p>
        </w:tc>
      </w:tr>
      <w:tr w:rsidR="005D0DE2" w:rsidTr="00217B51">
        <w:trPr>
          <w:trHeight w:val="142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一、第一次段考命題審題工作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二、成果展準備工作討論與分配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三、本學期公開觀課籌備工作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四、國九模擬考結果省思討論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馬欣祺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2hrs</w:t>
            </w:r>
          </w:p>
        </w:tc>
      </w:tr>
      <w:tr w:rsidR="005D0DE2" w:rsidTr="00217B51">
        <w:trPr>
          <w:trHeight w:val="1180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3/16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一、第一次段考成績檢視與回饋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二、第二次段考前準備工作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三、成果展工作進度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四、公開觀課籌備工作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馬欣祺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2hrs</w:t>
            </w:r>
          </w:p>
        </w:tc>
      </w:tr>
      <w:tr w:rsidR="005D0DE2" w:rsidTr="00217B51">
        <w:trPr>
          <w:trHeight w:val="990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3/23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4"/>
                <w:id w:val="9978580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一、第二次段考命題審題工作</w:t>
                </w:r>
              </w:sdtContent>
            </w:sdt>
          </w:p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5"/>
                <w:id w:val="15925056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二、成果展工作進度</w:t>
                </w:r>
              </w:sdtContent>
            </w:sdt>
          </w:p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6"/>
                <w:id w:val="-62546021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三、英檢準備工作分享</w:t>
                </w:r>
              </w:sdtContent>
            </w:sdt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林東毅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2hrs</w:t>
            </w:r>
          </w:p>
        </w:tc>
      </w:tr>
      <w:tr w:rsidR="005D0DE2" w:rsidTr="00217B51">
        <w:trPr>
          <w:trHeight w:val="1665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3/30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7"/>
                <w:id w:val="-861522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一、第二次段考成績檢視與回饋</w:t>
                </w:r>
              </w:sdtContent>
            </w:sdt>
          </w:p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8"/>
                <w:id w:val="-5940955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二、成果展工作進度</w:t>
                </w:r>
              </w:sdtContent>
            </w:sdt>
          </w:p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9"/>
                <w:id w:val="69411807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三、多益測驗準備工作分享</w:t>
                </w:r>
              </w:sdtContent>
            </w:sdt>
          </w:p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10"/>
                <w:id w:val="-13826965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四、下學期用書清單討論（一）</w:t>
                </w:r>
              </w:sdtContent>
            </w:sdt>
          </w:p>
          <w:p w:rsidR="005D0DE2" w:rsidRDefault="005D0DE2" w:rsidP="00217B51">
            <w:pPr>
              <w:ind w:left="0" w:hanging="2"/>
              <w:rPr>
                <w:sz w:val="24"/>
                <w:szCs w:val="24"/>
              </w:rPr>
            </w:pPr>
            <w:sdt>
              <w:sdtPr>
                <w:tag w:val="goog_rdk_11"/>
                <w:id w:val="127305918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五、</w:t>
                </w:r>
              </w:sdtContent>
            </w:sdt>
            <w:sdt>
              <w:sdtPr>
                <w:tag w:val="goog_rdk_12"/>
                <w:id w:val="-139827814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109學年</w:t>
                </w:r>
              </w:sdtContent>
            </w:sdt>
            <w:sdt>
              <w:sdtPr>
                <w:tag w:val="goog_rdk_13"/>
                <w:id w:val="-58838181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會考考題討論檢視</w:t>
                </w:r>
              </w:sdtContent>
            </w:sdt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林東毅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2hrs</w:t>
            </w:r>
          </w:p>
        </w:tc>
      </w:tr>
      <w:tr w:rsidR="005D0DE2" w:rsidTr="00217B51">
        <w:trPr>
          <w:trHeight w:val="1290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4/13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一、期末考命題注意事項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二、審題時間確認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三、成果展最後排練、統籌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四、下學期用書清單討論（二）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許琬琇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2hrs</w:t>
            </w:r>
          </w:p>
        </w:tc>
      </w:tr>
      <w:tr w:rsidR="005D0DE2" w:rsidTr="00217B51">
        <w:trPr>
          <w:trHeight w:val="700"/>
        </w:trPr>
        <w:tc>
          <w:tcPr>
            <w:tcW w:w="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一、期末考命題審題工作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二、本學期工作反饋</w:t>
            </w:r>
          </w:p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sz w:val="24"/>
                <w:szCs w:val="24"/>
              </w:rPr>
              <w:t>三、選派下學期領召人選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sz w:val="24"/>
                <w:szCs w:val="24"/>
              </w:rPr>
              <w:t>許琬琇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DE2" w:rsidRDefault="005D0DE2" w:rsidP="00217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2hrs</w:t>
            </w:r>
          </w:p>
        </w:tc>
      </w:tr>
    </w:tbl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備註：不含分區種子教師研習及群組召集人專業社群運作場次時間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六、預期效益：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1.        </w:t>
      </w:r>
      <w:r>
        <w:rPr>
          <w:rFonts w:ascii="PMingLiu" w:eastAsia="PMingLiu" w:hAnsi="PMingLiu" w:cs="PMingLiu"/>
          <w:color w:val="000000"/>
          <w:sz w:val="24"/>
          <w:szCs w:val="24"/>
        </w:rPr>
        <w:t>學生提高學習興趣與執行效率。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2.        </w:t>
      </w:r>
      <w:r>
        <w:rPr>
          <w:rFonts w:ascii="PMingLiu" w:eastAsia="PMingLiu" w:hAnsi="PMingLiu" w:cs="PMingLiu"/>
          <w:color w:val="000000"/>
          <w:sz w:val="24"/>
          <w:szCs w:val="24"/>
        </w:rPr>
        <w:t>提高學生學術成績表現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, </w:t>
      </w:r>
      <w:r>
        <w:rPr>
          <w:rFonts w:ascii="PMingLiu" w:eastAsia="PMingLiu" w:hAnsi="PMingLiu" w:cs="PMingLiu"/>
          <w:color w:val="000000"/>
          <w:sz w:val="24"/>
          <w:szCs w:val="24"/>
        </w:rPr>
        <w:t>同時拔尖補弱。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3.        </w:t>
      </w:r>
      <w:r>
        <w:rPr>
          <w:rFonts w:ascii="PMingLiu" w:eastAsia="PMingLiu" w:hAnsi="PMingLiu" w:cs="PMingLiu"/>
          <w:color w:val="000000"/>
          <w:sz w:val="24"/>
          <w:szCs w:val="24"/>
        </w:rPr>
        <w:t>國中部學生能在聽說讀寫上優於全國平均以上。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七、經費與行政協同：【經費來源及行政處室支援事務】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  </w:t>
      </w:r>
      <w:r>
        <w:rPr>
          <w:rFonts w:ascii="PMingLiu" w:eastAsia="PMingLiu" w:hAnsi="PMingLiu" w:cs="PMingLiu"/>
          <w:color w:val="000000"/>
          <w:sz w:val="24"/>
          <w:szCs w:val="24"/>
        </w:rPr>
        <w:t>配合各校活化教學經費協助社群發展。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lastRenderedPageBreak/>
        <w:t>八、檢核與回饋方式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1.     </w:t>
      </w:r>
      <w:r>
        <w:rPr>
          <w:rFonts w:ascii="PMingLiu" w:eastAsia="PMingLiu" w:hAnsi="PMingLiu" w:cs="PMingLiu"/>
          <w:color w:val="000000"/>
          <w:sz w:val="24"/>
          <w:szCs w:val="24"/>
        </w:rPr>
        <w:t>學生話劇展演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2.      GEPT</w:t>
      </w:r>
      <w:r>
        <w:rPr>
          <w:rFonts w:ascii="PMingLiu" w:eastAsia="PMingLiu" w:hAnsi="PMingLiu" w:cs="PMingLiu"/>
          <w:color w:val="000000"/>
          <w:sz w:val="24"/>
          <w:szCs w:val="24"/>
        </w:rPr>
        <w:t>閱讀成績評量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3.      </w:t>
      </w:r>
      <w:r>
        <w:rPr>
          <w:rFonts w:ascii="PMingLiu" w:eastAsia="PMingLiu" w:hAnsi="PMingLiu" w:cs="PMingLiu"/>
          <w:color w:val="000000"/>
          <w:sz w:val="24"/>
          <w:szCs w:val="24"/>
        </w:rPr>
        <w:t>彭博成果展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九、本計畫經領域專業學習社群討論後經校長核可後實施。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 xml:space="preserve"> 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4"/>
          <w:szCs w:val="24"/>
        </w:rPr>
        <w:t>附件一：會議記錄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left="1" w:hanging="3"/>
        <w:rPr>
          <w:rFonts w:ascii="BiauKai" w:eastAsia="BiauKai" w:hAnsi="BiauKai" w:cs="BiauKai"/>
          <w:sz w:val="28"/>
          <w:szCs w:val="28"/>
        </w:rPr>
      </w:pP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十、教研會預定日期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4/19-4/23 第二次教研會</w:t>
      </w:r>
    </w:p>
    <w:p w:rsidR="005D0DE2" w:rsidRDefault="005D0DE2" w:rsidP="005D0DE2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left="0" w:hanging="2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6/7-6/11第三次教研會</w:t>
      </w:r>
    </w:p>
    <w:p w:rsidR="00E17F2B" w:rsidRPr="005D0DE2" w:rsidRDefault="00E17F2B" w:rsidP="005D0DE2">
      <w:pPr>
        <w:ind w:left="0" w:hanging="2"/>
      </w:pPr>
      <w:bookmarkStart w:id="0" w:name="_GoBack"/>
      <w:bookmarkEnd w:id="0"/>
    </w:p>
    <w:sectPr w:rsidR="00E17F2B" w:rsidRPr="005D0D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E2"/>
    <w:rsid w:val="005D0DE2"/>
    <w:rsid w:val="00E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DE2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kern w:val="0"/>
      <w:position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0DE2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kern w:val="0"/>
      <w:position w:val="-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2021-09-09T09:31:00Z</dcterms:created>
  <dcterms:modified xsi:type="dcterms:W3CDTF">2021-09-09T09:32:00Z</dcterms:modified>
</cp:coreProperties>
</file>