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A7" w:rsidRPr="00DB76AD" w:rsidRDefault="005F21A7" w:rsidP="005F21A7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bookmarkStart w:id="0" w:name="_GoBack"/>
      <w:bookmarkEnd w:id="0"/>
      <w:r w:rsidRPr="00DB76AD">
        <w:rPr>
          <w:rFonts w:eastAsia="標楷體"/>
          <w:b/>
          <w:color w:val="000000"/>
          <w:sz w:val="30"/>
          <w:szCs w:val="30"/>
        </w:rPr>
        <w:t>臺北市私立景文高中</w:t>
      </w:r>
      <w:r w:rsidRPr="00DB76AD">
        <w:rPr>
          <w:rFonts w:eastAsia="標楷體"/>
          <w:b/>
          <w:color w:val="000000"/>
          <w:sz w:val="30"/>
          <w:szCs w:val="30"/>
        </w:rPr>
        <w:t>10</w:t>
      </w:r>
      <w:r w:rsidR="001D143F">
        <w:rPr>
          <w:rFonts w:eastAsia="標楷體"/>
          <w:b/>
          <w:color w:val="000000"/>
          <w:sz w:val="30"/>
          <w:szCs w:val="30"/>
        </w:rPr>
        <w:t>9</w:t>
      </w:r>
      <w:r w:rsidRPr="00DB76AD">
        <w:rPr>
          <w:rFonts w:eastAsia="標楷體"/>
          <w:b/>
          <w:color w:val="000000"/>
          <w:sz w:val="30"/>
          <w:szCs w:val="30"/>
        </w:rPr>
        <w:t>學年度</w:t>
      </w:r>
    </w:p>
    <w:p w:rsidR="005F21A7" w:rsidRPr="00DB76AD" w:rsidRDefault="005F21A7" w:rsidP="005F21A7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DB76AD">
        <w:rPr>
          <w:rFonts w:eastAsia="標楷體"/>
          <w:b/>
          <w:color w:val="000000"/>
          <w:sz w:val="30"/>
          <w:szCs w:val="30"/>
        </w:rPr>
        <w:t>教師專業學習社群</w:t>
      </w:r>
      <w:r>
        <w:rPr>
          <w:rFonts w:eastAsia="標楷體"/>
          <w:b/>
          <w:color w:val="000000"/>
          <w:sz w:val="30"/>
          <w:szCs w:val="30"/>
        </w:rPr>
        <w:t>計畫</w:t>
      </w:r>
      <w:r w:rsidRPr="00DB76AD">
        <w:rPr>
          <w:rFonts w:eastAsia="標楷體"/>
          <w:b/>
          <w:color w:val="000000"/>
          <w:sz w:val="30"/>
          <w:szCs w:val="30"/>
        </w:rPr>
        <w:t>申請書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1054"/>
        <w:gridCol w:w="10"/>
        <w:gridCol w:w="308"/>
        <w:gridCol w:w="1373"/>
        <w:gridCol w:w="1736"/>
        <w:gridCol w:w="40"/>
        <w:gridCol w:w="1693"/>
        <w:gridCol w:w="252"/>
        <w:gridCol w:w="1134"/>
        <w:gridCol w:w="726"/>
        <w:gridCol w:w="561"/>
      </w:tblGrid>
      <w:tr w:rsidR="005F21A7" w:rsidRPr="00DB76AD" w:rsidTr="00232CA2">
        <w:trPr>
          <w:trHeight w:val="761"/>
          <w:jc w:val="center"/>
        </w:trPr>
        <w:tc>
          <w:tcPr>
            <w:tcW w:w="1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社群名稱</w:t>
            </w:r>
          </w:p>
        </w:tc>
        <w:tc>
          <w:tcPr>
            <w:tcW w:w="783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902CAA" w:rsidRDefault="00E06B0C" w:rsidP="00852CB4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E423B">
              <w:rPr>
                <w:rFonts w:ascii="標楷體" w:eastAsia="標楷體" w:hAnsi="標楷體" w:hint="eastAsia"/>
                <w:b/>
                <w:sz w:val="26"/>
                <w:szCs w:val="26"/>
              </w:rPr>
              <w:t>動靜皆自然</w:t>
            </w:r>
            <w:r w:rsidR="00902CAA" w:rsidRPr="00E06B0C">
              <w:rPr>
                <w:rFonts w:ascii="標楷體" w:eastAsia="標楷體" w:hAnsi="標楷體" w:hint="eastAsia"/>
                <w:b/>
                <w:sz w:val="26"/>
                <w:szCs w:val="26"/>
              </w:rPr>
              <w:t>工作坊</w:t>
            </w:r>
          </w:p>
        </w:tc>
      </w:tr>
      <w:tr w:rsidR="005F21A7" w:rsidRPr="00DB76AD" w:rsidTr="00232CA2">
        <w:trPr>
          <w:trHeight w:val="134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社群類型</w:t>
            </w:r>
          </w:p>
        </w:tc>
        <w:tc>
          <w:tcPr>
            <w:tcW w:w="783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2E0214" w:rsidRDefault="002E0214" w:rsidP="002E021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2E0214">
              <w:rPr>
                <w:rFonts w:eastAsia="標楷體"/>
                <w:sz w:val="28"/>
                <w:szCs w:val="28"/>
              </w:rPr>
              <w:t>教學方法創新</w:t>
            </w:r>
            <w:r w:rsidR="005F21A7" w:rsidRPr="002E0214"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2E0214">
              <w:rPr>
                <w:rFonts w:eastAsia="標楷體"/>
                <w:sz w:val="28"/>
                <w:szCs w:val="28"/>
              </w:rPr>
              <w:t>教學媒材研發</w:t>
            </w:r>
            <w:r w:rsidR="005F21A7" w:rsidRPr="002E0214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5F21A7" w:rsidRPr="00DB76AD" w:rsidRDefault="002E0214" w:rsidP="00852CB4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="005F21A7" w:rsidRPr="00DB76AD">
              <w:rPr>
                <w:rFonts w:eastAsia="標楷體"/>
                <w:sz w:val="28"/>
                <w:szCs w:val="28"/>
              </w:rPr>
              <w:t>跨領域協同教學研究</w:t>
            </w:r>
            <w:r w:rsidR="005F21A7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5F21A7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="005F21A7" w:rsidRPr="00DB76AD">
              <w:rPr>
                <w:rFonts w:eastAsia="標楷體"/>
                <w:sz w:val="28"/>
                <w:szCs w:val="28"/>
              </w:rPr>
              <w:t>多元評量建置與檢討分析</w:t>
            </w:r>
            <w:r w:rsidR="005F21A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5F21A7" w:rsidRPr="00DB76A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</w:p>
          <w:p w:rsidR="005F21A7" w:rsidRDefault="005F21A7" w:rsidP="00852CB4">
            <w:pPr>
              <w:tabs>
                <w:tab w:val="left" w:pos="4931"/>
              </w:tabs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sz w:val="28"/>
                <w:szCs w:val="28"/>
              </w:rPr>
              <w:t>學習共同體的推動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sz w:val="28"/>
                <w:szCs w:val="28"/>
              </w:rPr>
              <w:t>補救教學教材研發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5F21A7" w:rsidRDefault="005F21A7" w:rsidP="00852C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sz w:val="28"/>
                <w:szCs w:val="28"/>
              </w:rPr>
              <w:t>行動教學載具的開發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E06B0C"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sz w:val="28"/>
                <w:szCs w:val="28"/>
              </w:rPr>
              <w:t>翻轉教育的推動</w:t>
            </w:r>
          </w:p>
          <w:p w:rsidR="005F21A7" w:rsidRPr="00DB76AD" w:rsidRDefault="005F21A7" w:rsidP="00852CB4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其他</w:t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請註明：</w:t>
            </w:r>
            <w:r w:rsidRPr="00DB76AD">
              <w:rPr>
                <w:rFonts w:eastAsia="標楷體"/>
                <w:color w:val="000000"/>
                <w:sz w:val="26"/>
                <w:szCs w:val="26"/>
                <w:u w:val="single"/>
              </w:rPr>
              <w:t xml:space="preserve">                                 </w:t>
            </w:r>
            <w:r w:rsidRPr="00DB76AD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5F21A7" w:rsidRPr="00DB76AD" w:rsidTr="00232CA2">
        <w:trPr>
          <w:trHeight w:val="593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召集人</w:t>
            </w:r>
          </w:p>
        </w:tc>
        <w:tc>
          <w:tcPr>
            <w:tcW w:w="783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E06B0C" w:rsidRDefault="00E06B0C" w:rsidP="00E06B0C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李怡慧</w:t>
            </w:r>
          </w:p>
        </w:tc>
      </w:tr>
      <w:tr w:rsidR="00E06B0C" w:rsidRPr="00DB76AD" w:rsidTr="00232CA2">
        <w:trPr>
          <w:trHeight w:val="871"/>
          <w:jc w:val="center"/>
        </w:trPr>
        <w:tc>
          <w:tcPr>
            <w:tcW w:w="183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06B0C" w:rsidRPr="00DB76AD" w:rsidRDefault="00E06B0C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組成目的</w:t>
            </w:r>
          </w:p>
        </w:tc>
        <w:tc>
          <w:tcPr>
            <w:tcW w:w="783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06B0C" w:rsidRPr="00EE423B" w:rsidRDefault="00E06B0C" w:rsidP="004B659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E423B">
              <w:rPr>
                <w:rFonts w:ascii="標楷體" w:eastAsia="標楷體" w:hAnsi="標楷體" w:cs="標楷體" w:hint="eastAsia"/>
                <w:kern w:val="0"/>
              </w:rPr>
              <w:t>1. 分享與推廣使用學習共同體教學。</w:t>
            </w:r>
          </w:p>
          <w:p w:rsidR="00E06B0C" w:rsidRPr="00EE423B" w:rsidRDefault="00E06B0C" w:rsidP="004B659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E423B">
              <w:rPr>
                <w:rFonts w:ascii="標楷體" w:eastAsia="標楷體" w:hAnsi="標楷體" w:cs="標楷體" w:hint="eastAsia"/>
                <w:kern w:val="0"/>
              </w:rPr>
              <w:t>2.</w:t>
            </w:r>
            <w:r w:rsidRPr="00EE423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EE423B">
              <w:rPr>
                <w:rFonts w:ascii="標楷體" w:eastAsia="標楷體" w:hAnsi="標楷體" w:cs="標楷體" w:hint="eastAsia"/>
                <w:kern w:val="0"/>
              </w:rPr>
              <w:t>利用學習共同體的學習方式，提高學生學習動機與意願。</w:t>
            </w:r>
          </w:p>
        </w:tc>
      </w:tr>
      <w:tr w:rsidR="00E06B0C" w:rsidRPr="00DB76AD" w:rsidTr="00232CA2">
        <w:trPr>
          <w:trHeight w:val="552"/>
          <w:jc w:val="center"/>
        </w:trPr>
        <w:tc>
          <w:tcPr>
            <w:tcW w:w="183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06B0C" w:rsidRPr="00DB76AD" w:rsidRDefault="00E06B0C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學校</w:t>
            </w: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支援項目</w:t>
            </w:r>
          </w:p>
        </w:tc>
        <w:tc>
          <w:tcPr>
            <w:tcW w:w="783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06B0C" w:rsidRPr="00EE423B" w:rsidRDefault="00E06B0C" w:rsidP="004B659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423B">
              <w:rPr>
                <w:rFonts w:ascii="標楷體" w:eastAsia="標楷體" w:hAnsi="標楷體" w:hint="eastAsia"/>
                <w:sz w:val="26"/>
                <w:szCs w:val="26"/>
              </w:rPr>
              <w:t>電子白板、勤勞102室、攝影工作</w:t>
            </w:r>
          </w:p>
        </w:tc>
      </w:tr>
      <w:tr w:rsidR="005F21A7" w:rsidRPr="00DB76AD" w:rsidTr="00232CA2">
        <w:trPr>
          <w:trHeight w:val="282"/>
          <w:jc w:val="center"/>
        </w:trPr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社群成員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21A7" w:rsidRPr="00DB76AD" w:rsidRDefault="005F21A7" w:rsidP="00852CB4">
            <w:pPr>
              <w:ind w:firstLineChars="23" w:firstLine="6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任教科目</w:t>
            </w:r>
          </w:p>
        </w:tc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A7" w:rsidRPr="00DB76AD" w:rsidRDefault="00902CAA" w:rsidP="00852CB4">
            <w:pPr>
              <w:ind w:firstLineChars="23" w:firstLine="6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擔任職務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</w:rPr>
            </w:pPr>
            <w:r w:rsidRPr="00DB76AD">
              <w:rPr>
                <w:rFonts w:eastAsia="標楷體"/>
                <w:b/>
                <w:color w:val="000000"/>
              </w:rPr>
              <w:t>是否參與教師專業發展評鑑計畫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1A7" w:rsidRPr="00DB76AD" w:rsidRDefault="005F21A7" w:rsidP="00852CB4">
            <w:pPr>
              <w:jc w:val="center"/>
              <w:rPr>
                <w:rFonts w:eastAsia="標楷體"/>
                <w:b/>
                <w:color w:val="000000"/>
              </w:rPr>
            </w:pPr>
            <w:r w:rsidRPr="00DB76AD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232CA2" w:rsidRPr="00DB76AD" w:rsidTr="00232CA2">
        <w:trPr>
          <w:trHeight w:val="27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232CA2" w:rsidRPr="00BF72B6" w:rsidRDefault="00232CA2" w:rsidP="004B6593">
            <w:pPr>
              <w:jc w:val="center"/>
              <w:rPr>
                <w:rFonts w:ascii="標楷體" w:eastAsia="標楷體" w:hAnsi="標楷體"/>
              </w:rPr>
            </w:pPr>
            <w:r w:rsidRPr="00BF72B6">
              <w:rPr>
                <w:rFonts w:ascii="標楷體" w:eastAsia="標楷體" w:hAnsi="標楷體" w:hint="eastAsia"/>
              </w:rPr>
              <w:t>李怡慧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Default="00232CA2" w:rsidP="001D143F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高中化學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232CA2" w:rsidRPr="00DB76AD" w:rsidRDefault="00232CA2" w:rsidP="004B6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自然科召集人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A2" w:rsidRPr="00DB76AD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■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32CA2" w:rsidRPr="00DB76AD" w:rsidTr="007127A4">
        <w:trPr>
          <w:trHeight w:val="27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232CA2" w:rsidRPr="00D34A58" w:rsidRDefault="00232CA2" w:rsidP="004B6593">
            <w:pPr>
              <w:jc w:val="center"/>
              <w:rPr>
                <w:rFonts w:ascii="標楷體" w:eastAsia="標楷體" w:hAnsi="標楷體"/>
              </w:rPr>
            </w:pPr>
            <w:r w:rsidRPr="00BF72B6">
              <w:rPr>
                <w:rFonts w:ascii="標楷體" w:eastAsia="標楷體" w:hAnsi="標楷體" w:hint="eastAsia"/>
              </w:rPr>
              <w:t>陳仁貴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32CA2" w:rsidRPr="00BF72B6" w:rsidRDefault="00232CA2" w:rsidP="004B6593">
            <w:pPr>
              <w:snapToGrid w:val="0"/>
              <w:ind w:firstLine="7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高中物理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232CA2" w:rsidRPr="00DB76AD" w:rsidRDefault="00232CA2" w:rsidP="004B6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專任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A2" w:rsidRPr="00DB76AD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■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32CA2" w:rsidRPr="00DB76AD" w:rsidTr="00232CA2">
        <w:trPr>
          <w:trHeight w:val="27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232CA2" w:rsidRPr="00D34A58" w:rsidRDefault="00232CA2" w:rsidP="004B65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王連庸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BF72B6" w:rsidRDefault="00232CA2" w:rsidP="004B6593">
            <w:pPr>
              <w:snapToGrid w:val="0"/>
              <w:ind w:firstLine="7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高中化學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232CA2" w:rsidRPr="00DB76AD" w:rsidRDefault="00232CA2" w:rsidP="004B6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招生組長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A2" w:rsidRPr="00DB76AD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■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32CA2" w:rsidRPr="00DB76AD" w:rsidTr="00232CA2">
        <w:trPr>
          <w:trHeight w:val="48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232CA2" w:rsidRPr="00D34A58" w:rsidRDefault="00232CA2" w:rsidP="00A14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胡峻毓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A145E6">
            <w:pPr>
              <w:snapToGrid w:val="0"/>
              <w:ind w:firstLine="72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高國中生物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232CA2" w:rsidRPr="00DB76AD" w:rsidRDefault="00232CA2" w:rsidP="00A145E6">
            <w:pPr>
              <w:snapToGrid w:val="0"/>
              <w:ind w:firstLine="72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生教兼實研組長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A2" w:rsidRPr="00DB76AD" w:rsidRDefault="00232CA2" w:rsidP="00A145E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■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32CA2" w:rsidRPr="00DB76AD" w:rsidTr="00232CA2">
        <w:trPr>
          <w:trHeight w:val="375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232CA2" w:rsidRPr="00D34A58" w:rsidRDefault="00232CA2" w:rsidP="00C12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周秉賢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C12ED2">
            <w:pPr>
              <w:snapToGrid w:val="0"/>
              <w:ind w:firstLine="72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高國中生物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232CA2" w:rsidRPr="00DB76AD" w:rsidRDefault="00232CA2" w:rsidP="00C12E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導師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A2" w:rsidRPr="00DB76AD" w:rsidRDefault="00232CA2" w:rsidP="00C12ED2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■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32CA2" w:rsidRPr="00DB76AD" w:rsidTr="00232CA2">
        <w:trPr>
          <w:trHeight w:val="604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ind w:firstLine="48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gridSpan w:val="3"/>
            <w:tcMar>
              <w:top w:w="85" w:type="dxa"/>
              <w:bottom w:w="85" w:type="dxa"/>
            </w:tcMar>
            <w:vAlign w:val="center"/>
          </w:tcPr>
          <w:p w:rsidR="00232CA2" w:rsidRPr="00D34A58" w:rsidRDefault="00232CA2" w:rsidP="004B6593">
            <w:pPr>
              <w:jc w:val="center"/>
              <w:rPr>
                <w:rFonts w:ascii="標楷體" w:eastAsia="標楷體" w:hAnsi="標楷體"/>
              </w:rPr>
            </w:pPr>
            <w:r w:rsidRPr="00BF72B6">
              <w:rPr>
                <w:rFonts w:ascii="標楷體" w:eastAsia="標楷體" w:hAnsi="標楷體" w:hint="eastAsia"/>
              </w:rPr>
              <w:t>連世勇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Default="00232CA2" w:rsidP="00E53D8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國中生活科技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232CA2" w:rsidRPr="00DB76AD" w:rsidRDefault="00232CA2" w:rsidP="00E53D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專任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CA2" w:rsidRPr="00DB76AD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■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是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32CA2" w:rsidRPr="00902CAA" w:rsidTr="00232CA2">
        <w:trPr>
          <w:trHeight w:val="367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Default="00232CA2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年度目標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F0532A" w:rsidRDefault="00232CA2" w:rsidP="00E06B0C">
            <w:pPr>
              <w:ind w:leftChars="19" w:left="46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1.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教學的</w:t>
            </w: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經驗分享，強化教師間的連結性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  <w:p w:rsidR="00232CA2" w:rsidRPr="00F0532A" w:rsidRDefault="00232CA2" w:rsidP="00E06B0C">
            <w:pPr>
              <w:ind w:leftChars="19" w:left="46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透過教師專業自主研習課程規劃，促進教師自我專業成長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  <w:p w:rsidR="00232CA2" w:rsidRPr="00F0532A" w:rsidRDefault="00232CA2" w:rsidP="00E06B0C">
            <w:pPr>
              <w:ind w:leftChars="19" w:left="46" w:rightChars="-40" w:right="-96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3.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經由教師</w:t>
            </w: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實際體驗及參與活動，規劃出適合本校學生的學習課程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  <w:p w:rsidR="00232CA2" w:rsidRPr="00E06B0C" w:rsidRDefault="00232CA2" w:rsidP="00E06B0C">
            <w:pPr>
              <w:ind w:leftChars="19" w:left="46"/>
              <w:rPr>
                <w:rFonts w:eastAsia="標楷體"/>
                <w:color w:val="000000"/>
                <w:sz w:val="26"/>
                <w:szCs w:val="26"/>
              </w:rPr>
            </w:pP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4.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 xml:space="preserve"> </w:t>
            </w:r>
            <w:r w:rsidRPr="00F0532A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推廣學習共同體、教法的創新與參與行動研究比賽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。</w:t>
            </w:r>
          </w:p>
        </w:tc>
      </w:tr>
      <w:tr w:rsidR="00232CA2" w:rsidRPr="00DB76AD" w:rsidTr="00232CA2">
        <w:trPr>
          <w:trHeight w:val="1467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提升學生學習或教師專業成長的具體內容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F0532A" w:rsidRDefault="00232CA2" w:rsidP="00E06B0C">
            <w:pPr>
              <w:ind w:leftChars="20" w:left="48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40838"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 w:rsidRPr="00F0532A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教學方法創新：</w:t>
            </w:r>
          </w:p>
          <w:p w:rsidR="00232CA2" w:rsidRPr="00F0532A" w:rsidRDefault="00232CA2" w:rsidP="00E06B0C">
            <w:pPr>
              <w:ind w:leftChars="138" w:left="33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相較於去年只使用平常最常用的黑板教學、投影機簡報教學與Flash動畫教學</w:t>
            </w:r>
            <w:r w:rsidRPr="00F0532A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，這次以近年北市教育局推廣使用的學習共同體概念，以學生成為學習的主體，教師的功能只是輔助者與旁觀者的角色，除了讓學生有學習的參與感，更使孩子相互學習，進</w:t>
            </w:r>
            <w:r w:rsidRPr="00F0532A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lastRenderedPageBreak/>
              <w:t>而達到有效學習的目的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32CA2" w:rsidRPr="00F0532A" w:rsidRDefault="00232CA2" w:rsidP="00E06B0C">
            <w:pPr>
              <w:ind w:leftChars="20" w:left="48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0532A"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 w:rsidRPr="00E06B0C">
              <w:rPr>
                <w:rFonts w:ascii="Arial" w:eastAsia="標楷體" w:hAnsi="Arial" w:cs="Arial"/>
                <w:color w:val="000000"/>
                <w:sz w:val="26"/>
                <w:szCs w:val="26"/>
              </w:rPr>
              <w:t>多元評量建置與檢討分析：</w:t>
            </w:r>
          </w:p>
          <w:p w:rsidR="00232CA2" w:rsidRPr="00F0532A" w:rsidRDefault="00232CA2" w:rsidP="00E06B0C">
            <w:pPr>
              <w:ind w:leftChars="138" w:left="33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學習共同體的課程內容由各科教師編制</w:t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，所以隨著不同的上課內容，可建立各科適合的的評量方式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。目前規劃的評量方式</w:t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，傳統的紙筆測驗、課堂筆記的撰寫、課堂口頭提問、小組討論上台報告，有些單元課程還可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建立不同的情境融入</w:t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，以表演方式進行評量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32CA2" w:rsidRPr="00E06B0C" w:rsidRDefault="00232CA2" w:rsidP="00E06B0C">
            <w:pPr>
              <w:ind w:leftChars="20" w:left="48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E06B0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3.</w:t>
            </w:r>
            <w:r w:rsidRPr="00E06B0C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扶助弱勢學習：</w:t>
            </w:r>
          </w:p>
          <w:p w:rsidR="00232CA2" w:rsidRPr="00E06B0C" w:rsidRDefault="00232CA2" w:rsidP="00E06B0C">
            <w:pPr>
              <w:ind w:leftChars="138" w:left="33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補救教學一直以來都是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教學的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重點工作</w:t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，學習共同體的好處就是學生參與討論時，同組的學生互相合作，讓程度不同的孩子可以相互學習，由程度好的學生帶領程度較落後的學生一起成長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任課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教師可依照課程內容編排問題難易度</w:t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，觀察學生學習情況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，若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發現有嚴重落後的學生</w:t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，進行額外的補救教學，以外的時間讓同組學生幫忙</w:t>
            </w:r>
            <w:r w:rsidRPr="00F0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232CA2" w:rsidRPr="00DB76AD" w:rsidTr="00232CA2">
        <w:trPr>
          <w:trHeight w:val="1985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Default="00232CA2" w:rsidP="00852CB4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lastRenderedPageBreak/>
              <w:t>預定進行方式</w:t>
            </w:r>
          </w:p>
          <w:p w:rsidR="00232CA2" w:rsidRDefault="00232CA2" w:rsidP="00852CB4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（可複選）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E06B0C">
            <w:pPr>
              <w:spacing w:line="360" w:lineRule="exact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教學觀察與回饋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主題探討（含專書、影帶）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主題經驗分享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232CA2" w:rsidRDefault="00232CA2" w:rsidP="00E06B0C">
            <w:pPr>
              <w:spacing w:line="360" w:lineRule="exact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教學檔案製作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專題講座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新進教師輔導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</w:p>
          <w:p w:rsidR="00232CA2" w:rsidRDefault="00232CA2" w:rsidP="00E06B0C">
            <w:pPr>
              <w:spacing w:line="360" w:lineRule="exact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評量檢討分析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新課程發展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教學方法創新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教學媒材研發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協同備課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同儕省思對話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</w:p>
          <w:p w:rsidR="00232CA2" w:rsidRDefault="00232CA2" w:rsidP="00E06B0C">
            <w:pPr>
              <w:spacing w:line="360" w:lineRule="exact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菁英培訓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color w:val="000000"/>
                <w:sz w:val="39"/>
                <w:szCs w:val="39"/>
                <w:shd w:val="clear" w:color="auto" w:fill="FFFFFF"/>
              </w:rPr>
              <w:t>■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專業領域研討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            </w:t>
            </w:r>
          </w:p>
          <w:p w:rsidR="00232CA2" w:rsidRPr="00D61D43" w:rsidRDefault="00232CA2" w:rsidP="00E06B0C">
            <w:pPr>
              <w:spacing w:line="360" w:lineRule="exact"/>
              <w:rPr>
                <w:rFonts w:eastAsia="標楷體"/>
                <w:b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sym w:font="Webdings" w:char="F063"/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其它</w:t>
            </w:r>
            <w:r w:rsidRPr="00DB76AD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____________________________________</w:t>
            </w:r>
          </w:p>
        </w:tc>
      </w:tr>
      <w:tr w:rsidR="00232CA2" w:rsidRPr="00DB76AD" w:rsidTr="00232CA2">
        <w:trPr>
          <w:trHeight w:val="931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預定效益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902CAA" w:rsidRDefault="00232CA2" w:rsidP="00902CAA">
            <w:pPr>
              <w:pStyle w:val="a9"/>
              <w:numPr>
                <w:ilvl w:val="0"/>
                <w:numId w:val="12"/>
              </w:numPr>
              <w:spacing w:beforeLines="30" w:before="108"/>
              <w:ind w:leftChars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學習共同體的概念成熟</w:t>
            </w:r>
            <w:r w:rsidRPr="003B6F89">
              <w:rPr>
                <w:rFonts w:ascii="標楷體" w:eastAsia="標楷體" w:hAnsi="標楷體" w:cs="標楷體" w:hint="eastAsia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</w:rPr>
              <w:t>增進學生學習動力。</w:t>
            </w:r>
          </w:p>
          <w:p w:rsidR="00232CA2" w:rsidRPr="00902CAA" w:rsidRDefault="00232CA2" w:rsidP="00E06B0C">
            <w:pPr>
              <w:pStyle w:val="a9"/>
              <w:numPr>
                <w:ilvl w:val="0"/>
                <w:numId w:val="12"/>
              </w:numPr>
              <w:spacing w:beforeLines="30" w:before="108"/>
              <w:ind w:leftChars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行動研究報告。</w:t>
            </w:r>
          </w:p>
        </w:tc>
      </w:tr>
      <w:tr w:rsidR="00232CA2" w:rsidRPr="00DB76AD" w:rsidTr="00232CA2">
        <w:trPr>
          <w:trHeight w:val="329"/>
          <w:jc w:val="center"/>
        </w:trPr>
        <w:tc>
          <w:tcPr>
            <w:tcW w:w="1841" w:type="dxa"/>
            <w:gridSpan w:val="3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DB07A1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檢核方式</w:t>
            </w:r>
          </w:p>
        </w:tc>
        <w:tc>
          <w:tcPr>
            <w:tcW w:w="7823" w:type="dxa"/>
            <w:gridSpan w:val="9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Default="00232CA2" w:rsidP="00DB07A1">
            <w:pPr>
              <w:spacing w:beforeLines="30" w:before="1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製</w:t>
            </w:r>
            <w:r>
              <w:rPr>
                <w:rFonts w:ascii="標楷體" w:eastAsia="標楷體" w:hAnsi="標楷體" w:hint="eastAsia"/>
                <w:color w:val="000000"/>
              </w:rPr>
              <w:t>問卷與之前成績比較</w:t>
            </w:r>
          </w:p>
        </w:tc>
      </w:tr>
      <w:tr w:rsidR="00232CA2" w:rsidRPr="00DB76AD" w:rsidTr="00232CA2">
        <w:trPr>
          <w:trHeight w:val="254"/>
          <w:jc w:val="center"/>
        </w:trPr>
        <w:tc>
          <w:tcPr>
            <w:tcW w:w="9664" w:type="dxa"/>
            <w:gridSpan w:val="1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spacing w:beforeLines="30" w:before="108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工作坊</w:t>
            </w: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進度規劃（</w:t>
            </w:r>
            <w:bookmarkStart w:id="1" w:name="OLE_LINK86"/>
            <w:bookmarkStart w:id="2" w:name="OLE_LINK87"/>
            <w:bookmarkStart w:id="3" w:name="OLE_LINK88"/>
            <w:r>
              <w:rPr>
                <w:rFonts w:eastAsia="標楷體"/>
                <w:b/>
                <w:color w:val="000000"/>
                <w:sz w:val="26"/>
                <w:szCs w:val="26"/>
              </w:rPr>
              <w:t>上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下學期各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8</w:t>
            </w:r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次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，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不含教學研究會</w:t>
            </w:r>
            <w:bookmarkEnd w:id="1"/>
            <w:bookmarkEnd w:id="2"/>
            <w:bookmarkEnd w:id="3"/>
            <w:r w:rsidRPr="00DB76AD">
              <w:rPr>
                <w:rFonts w:eastAsia="標楷體"/>
                <w:b/>
                <w:color w:val="000000"/>
                <w:sz w:val="26"/>
                <w:szCs w:val="26"/>
              </w:rPr>
              <w:t>）：</w:t>
            </w:r>
          </w:p>
        </w:tc>
      </w:tr>
      <w:tr w:rsidR="00232CA2" w:rsidRPr="00DB76AD" w:rsidTr="00232CA2">
        <w:trPr>
          <w:trHeight w:val="203"/>
          <w:jc w:val="center"/>
        </w:trPr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32CA2" w:rsidRPr="00DB76AD" w:rsidRDefault="00232CA2" w:rsidP="00852CB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次數</w:t>
            </w:r>
          </w:p>
        </w:tc>
        <w:tc>
          <w:tcPr>
            <w:tcW w:w="137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widowControl/>
              <w:snapToGrid w:val="0"/>
              <w:spacing w:line="240" w:lineRule="exact"/>
              <w:ind w:leftChars="-33" w:left="-79" w:rightChars="-25" w:right="-60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期</w:t>
            </w: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/</w:t>
            </w: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31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實施內容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實施方式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widowControl/>
              <w:snapToGrid w:val="0"/>
              <w:spacing w:line="240" w:lineRule="exact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講師</w:t>
            </w: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/</w:t>
            </w:r>
          </w:p>
          <w:p w:rsidR="00232CA2" w:rsidRPr="00DB76AD" w:rsidRDefault="00232CA2" w:rsidP="00852CB4">
            <w:pPr>
              <w:widowControl/>
              <w:snapToGrid w:val="0"/>
              <w:spacing w:line="240" w:lineRule="exact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12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2CA2" w:rsidRPr="00DB76AD" w:rsidRDefault="00232CA2" w:rsidP="00852CB4">
            <w:pPr>
              <w:widowControl/>
              <w:snapToGrid w:val="0"/>
              <w:spacing w:line="240" w:lineRule="exact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DB76AD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地點</w:t>
            </w:r>
          </w:p>
        </w:tc>
      </w:tr>
      <w:tr w:rsidR="00232CA2" w:rsidRPr="00DB76AD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D61D43" w:rsidRDefault="00232CA2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09/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108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課綱科學素養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自然科教學法討論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與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工作分配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AD1355" w:rsidRDefault="00232CA2" w:rsidP="004505B0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主題探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Default="00232CA2" w:rsidP="00E06B0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李怡慧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DB76AD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D61D43" w:rsidRDefault="00232CA2" w:rsidP="00852CB4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09/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AD1355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學習共同體的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教學經驗分享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AD1355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主題經驗分享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、教學檔案製作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Default="00232CA2" w:rsidP="00AD1355">
            <w:pPr>
              <w:jc w:val="center"/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胡峻毓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D56615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F3C66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09</w:t>
            </w:r>
            <w:r w:rsidR="00232CA2" w:rsidRPr="00E06B0C">
              <w:rPr>
                <w:rFonts w:eastAsia="標楷體"/>
                <w:color w:val="000000"/>
                <w:sz w:val="26"/>
                <w:szCs w:val="26"/>
              </w:rPr>
              <w:t>/</w:t>
            </w:r>
            <w:r>
              <w:rPr>
                <w:rFonts w:eastAsia="標楷體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學習共同體的公開觀課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胡峻毓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D56615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10/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學習共同體教學（一）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6D6CBC" w:rsidP="006D6CB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周秉賢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D56615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學習共同體教學（二）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連世勇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D56615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11/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學習共同體教學（三）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6D6CBC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陳仁貴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D56615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學習共同體教學（四）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CE22AA" w:rsidP="00CE22A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李怡慧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12/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08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國中部自然科學習共同體實施研討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同儕省思對話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32CA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12/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學習共同體教學（五）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CE22AA" w:rsidP="00CE22A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王連庸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F3C6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01/</w:t>
            </w:r>
            <w:r w:rsidR="002F3C66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學習共同體教學（六）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CE22AA" w:rsidP="006D6CB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連世勇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6D6CB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學習共同體教學（七）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陳仁貴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6D6CB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學習共同體教學（八）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6D6CBC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李怡慧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6D6CB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/2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學習共同體教學（九）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6D6CBC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周秉賢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6D6CB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學習共同體教學（十）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教學觀察與回饋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王連庸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6D6CB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4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t>高中部自然科學習共同體實施研討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同儕省思對話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232CA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  <w:tr w:rsidR="00232CA2" w:rsidRPr="00045C5A" w:rsidTr="00232CA2">
        <w:trPr>
          <w:trHeight w:val="542"/>
          <w:jc w:val="center"/>
        </w:trPr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6D6CB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5</w:t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/0</w:t>
            </w:r>
            <w:r w:rsidR="006D6CBC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專業學習社群總結</w:t>
            </w:r>
            <w:r w:rsidRPr="00E06B0C"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Pr="00E06B0C">
              <w:rPr>
                <w:rFonts w:eastAsia="標楷體"/>
                <w:color w:val="000000"/>
                <w:sz w:val="26"/>
                <w:szCs w:val="26"/>
              </w:rPr>
              <w:t>與檢討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專業領域研討、</w:t>
            </w:r>
          </w:p>
          <w:p w:rsidR="00232CA2" w:rsidRPr="00E06B0C" w:rsidRDefault="00232CA2" w:rsidP="00E06B0C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06B0C">
              <w:rPr>
                <w:rFonts w:eastAsia="標楷體"/>
                <w:color w:val="000000"/>
                <w:sz w:val="26"/>
                <w:szCs w:val="26"/>
              </w:rPr>
              <w:t>同儕省思對話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E06B0C" w:rsidRDefault="00232CA2" w:rsidP="00E06B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06B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胡峻毓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CA2" w:rsidRPr="00D61D43" w:rsidRDefault="00232CA2" w:rsidP="004B6593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勤勞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102</w:t>
            </w:r>
          </w:p>
        </w:tc>
      </w:tr>
    </w:tbl>
    <w:p w:rsidR="00413D8D" w:rsidRDefault="00413D8D" w:rsidP="00CC6EA2">
      <w:pPr>
        <w:spacing w:line="300" w:lineRule="exact"/>
        <w:rPr>
          <w:rFonts w:eastAsia="標楷體"/>
          <w:sz w:val="28"/>
          <w:szCs w:val="28"/>
        </w:rPr>
      </w:pPr>
    </w:p>
    <w:sectPr w:rsidR="00413D8D" w:rsidSect="006052FE">
      <w:footerReference w:type="default" r:id="rId8"/>
      <w:pgSz w:w="11907" w:h="16840" w:code="9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26" w:rsidRDefault="002C5926" w:rsidP="00C35290">
      <w:r>
        <w:separator/>
      </w:r>
    </w:p>
  </w:endnote>
  <w:endnote w:type="continuationSeparator" w:id="0">
    <w:p w:rsidR="002C5926" w:rsidRDefault="002C5926" w:rsidP="00C3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5850"/>
      <w:docPartObj>
        <w:docPartGallery w:val="Page Numbers (Bottom of Page)"/>
        <w:docPartUnique/>
      </w:docPartObj>
    </w:sdtPr>
    <w:sdtEndPr/>
    <w:sdtContent>
      <w:p w:rsidR="0096605E" w:rsidRDefault="009660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322" w:rsidRPr="00AA3322">
          <w:rPr>
            <w:noProof/>
            <w:lang w:val="zh-TW"/>
          </w:rPr>
          <w:t>1</w:t>
        </w:r>
        <w:r>
          <w:fldChar w:fldCharType="end"/>
        </w:r>
      </w:p>
    </w:sdtContent>
  </w:sdt>
  <w:p w:rsidR="0096605E" w:rsidRDefault="009660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26" w:rsidRDefault="002C5926" w:rsidP="00C35290">
      <w:r>
        <w:separator/>
      </w:r>
    </w:p>
  </w:footnote>
  <w:footnote w:type="continuationSeparator" w:id="0">
    <w:p w:rsidR="002C5926" w:rsidRDefault="002C5926" w:rsidP="00C3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49"/>
    <w:multiLevelType w:val="hybridMultilevel"/>
    <w:tmpl w:val="2E109786"/>
    <w:lvl w:ilvl="0" w:tplc="F09401E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D246D"/>
    <w:multiLevelType w:val="hybridMultilevel"/>
    <w:tmpl w:val="40DA5C46"/>
    <w:lvl w:ilvl="0" w:tplc="0554E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2417F1"/>
    <w:multiLevelType w:val="hybridMultilevel"/>
    <w:tmpl w:val="78BC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265B7B"/>
    <w:multiLevelType w:val="hybridMultilevel"/>
    <w:tmpl w:val="ECB8DBB2"/>
    <w:lvl w:ilvl="0" w:tplc="91ACD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FD3F21"/>
    <w:multiLevelType w:val="hybridMultilevel"/>
    <w:tmpl w:val="A3EC2E70"/>
    <w:lvl w:ilvl="0" w:tplc="C624E0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5AEA06C5"/>
    <w:multiLevelType w:val="hybridMultilevel"/>
    <w:tmpl w:val="2E109786"/>
    <w:lvl w:ilvl="0" w:tplc="F09401E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1324BD"/>
    <w:multiLevelType w:val="hybridMultilevel"/>
    <w:tmpl w:val="A3EC2E70"/>
    <w:lvl w:ilvl="0" w:tplc="C624E0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6DE1639"/>
    <w:multiLevelType w:val="hybridMultilevel"/>
    <w:tmpl w:val="6FA8E4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BE6A8E"/>
    <w:multiLevelType w:val="hybridMultilevel"/>
    <w:tmpl w:val="ECB8DBB2"/>
    <w:lvl w:ilvl="0" w:tplc="91ACD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7A6D28"/>
    <w:multiLevelType w:val="hybridMultilevel"/>
    <w:tmpl w:val="ECB8DBB2"/>
    <w:lvl w:ilvl="0" w:tplc="91ACD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DB"/>
    <w:rsid w:val="000016A7"/>
    <w:rsid w:val="0006023F"/>
    <w:rsid w:val="000648D4"/>
    <w:rsid w:val="0007410E"/>
    <w:rsid w:val="00085681"/>
    <w:rsid w:val="000A76BF"/>
    <w:rsid w:val="000F2DE5"/>
    <w:rsid w:val="0010513F"/>
    <w:rsid w:val="00106D30"/>
    <w:rsid w:val="00117791"/>
    <w:rsid w:val="00135AE5"/>
    <w:rsid w:val="00137B2D"/>
    <w:rsid w:val="00176CD1"/>
    <w:rsid w:val="00183E79"/>
    <w:rsid w:val="001865C2"/>
    <w:rsid w:val="001D143F"/>
    <w:rsid w:val="001E4F83"/>
    <w:rsid w:val="001E54DB"/>
    <w:rsid w:val="001F048C"/>
    <w:rsid w:val="001F15B8"/>
    <w:rsid w:val="001F33FF"/>
    <w:rsid w:val="00214427"/>
    <w:rsid w:val="0021590D"/>
    <w:rsid w:val="00232CA2"/>
    <w:rsid w:val="00240A92"/>
    <w:rsid w:val="002606D9"/>
    <w:rsid w:val="002C5580"/>
    <w:rsid w:val="002C5926"/>
    <w:rsid w:val="002D4023"/>
    <w:rsid w:val="002E0214"/>
    <w:rsid w:val="002F3C66"/>
    <w:rsid w:val="00327E61"/>
    <w:rsid w:val="00332B1B"/>
    <w:rsid w:val="003559D5"/>
    <w:rsid w:val="00372E44"/>
    <w:rsid w:val="003D4414"/>
    <w:rsid w:val="003D6997"/>
    <w:rsid w:val="00407F49"/>
    <w:rsid w:val="00410F6A"/>
    <w:rsid w:val="00413D8D"/>
    <w:rsid w:val="00440AE6"/>
    <w:rsid w:val="00462A0A"/>
    <w:rsid w:val="00473B19"/>
    <w:rsid w:val="0048664D"/>
    <w:rsid w:val="00494818"/>
    <w:rsid w:val="004966EA"/>
    <w:rsid w:val="004A327B"/>
    <w:rsid w:val="004D7C98"/>
    <w:rsid w:val="004E0337"/>
    <w:rsid w:val="004F1371"/>
    <w:rsid w:val="0051512B"/>
    <w:rsid w:val="00523F87"/>
    <w:rsid w:val="005248A4"/>
    <w:rsid w:val="005360BA"/>
    <w:rsid w:val="005705F8"/>
    <w:rsid w:val="00595478"/>
    <w:rsid w:val="005D6515"/>
    <w:rsid w:val="005D7A81"/>
    <w:rsid w:val="005E4E7D"/>
    <w:rsid w:val="005F21A7"/>
    <w:rsid w:val="005F2566"/>
    <w:rsid w:val="005F4BA6"/>
    <w:rsid w:val="006052FE"/>
    <w:rsid w:val="00610542"/>
    <w:rsid w:val="0063429F"/>
    <w:rsid w:val="0069604C"/>
    <w:rsid w:val="006A5037"/>
    <w:rsid w:val="006A7689"/>
    <w:rsid w:val="006B3E3E"/>
    <w:rsid w:val="006C07BE"/>
    <w:rsid w:val="006D3934"/>
    <w:rsid w:val="006D6CBC"/>
    <w:rsid w:val="006E3B68"/>
    <w:rsid w:val="007074BA"/>
    <w:rsid w:val="00713826"/>
    <w:rsid w:val="00716A16"/>
    <w:rsid w:val="0075443B"/>
    <w:rsid w:val="0075792E"/>
    <w:rsid w:val="00785C60"/>
    <w:rsid w:val="007A1036"/>
    <w:rsid w:val="007D135E"/>
    <w:rsid w:val="00823A4A"/>
    <w:rsid w:val="00832980"/>
    <w:rsid w:val="00843632"/>
    <w:rsid w:val="00867D36"/>
    <w:rsid w:val="008B399B"/>
    <w:rsid w:val="008C195D"/>
    <w:rsid w:val="008F5E0D"/>
    <w:rsid w:val="00902CAA"/>
    <w:rsid w:val="00902EE6"/>
    <w:rsid w:val="00916310"/>
    <w:rsid w:val="0093281E"/>
    <w:rsid w:val="0094016B"/>
    <w:rsid w:val="0094068A"/>
    <w:rsid w:val="009416BD"/>
    <w:rsid w:val="0094303E"/>
    <w:rsid w:val="00944A15"/>
    <w:rsid w:val="0094591E"/>
    <w:rsid w:val="0096605E"/>
    <w:rsid w:val="0097015F"/>
    <w:rsid w:val="00974AFF"/>
    <w:rsid w:val="009952AA"/>
    <w:rsid w:val="009C0624"/>
    <w:rsid w:val="009C127F"/>
    <w:rsid w:val="009C3F7C"/>
    <w:rsid w:val="009C5B7D"/>
    <w:rsid w:val="009F42DC"/>
    <w:rsid w:val="00A01456"/>
    <w:rsid w:val="00A0470F"/>
    <w:rsid w:val="00A125B2"/>
    <w:rsid w:val="00A17E56"/>
    <w:rsid w:val="00A52AA3"/>
    <w:rsid w:val="00A80DFF"/>
    <w:rsid w:val="00A853B3"/>
    <w:rsid w:val="00AA3322"/>
    <w:rsid w:val="00AA44F7"/>
    <w:rsid w:val="00AD093E"/>
    <w:rsid w:val="00AD1355"/>
    <w:rsid w:val="00AF521D"/>
    <w:rsid w:val="00AF6AD9"/>
    <w:rsid w:val="00B150EF"/>
    <w:rsid w:val="00B15B68"/>
    <w:rsid w:val="00B266ED"/>
    <w:rsid w:val="00B50668"/>
    <w:rsid w:val="00B53F10"/>
    <w:rsid w:val="00B56552"/>
    <w:rsid w:val="00B62589"/>
    <w:rsid w:val="00B72281"/>
    <w:rsid w:val="00B80857"/>
    <w:rsid w:val="00B85923"/>
    <w:rsid w:val="00B903AC"/>
    <w:rsid w:val="00BC343C"/>
    <w:rsid w:val="00BC7F49"/>
    <w:rsid w:val="00BF155C"/>
    <w:rsid w:val="00BF7D53"/>
    <w:rsid w:val="00C15AFE"/>
    <w:rsid w:val="00C20DB1"/>
    <w:rsid w:val="00C35290"/>
    <w:rsid w:val="00C37D9A"/>
    <w:rsid w:val="00C438FA"/>
    <w:rsid w:val="00C45DE6"/>
    <w:rsid w:val="00CB6D3C"/>
    <w:rsid w:val="00CC6EA2"/>
    <w:rsid w:val="00CD5348"/>
    <w:rsid w:val="00CE22AA"/>
    <w:rsid w:val="00D205CF"/>
    <w:rsid w:val="00D33D8D"/>
    <w:rsid w:val="00D34CEE"/>
    <w:rsid w:val="00D444FE"/>
    <w:rsid w:val="00D642CF"/>
    <w:rsid w:val="00DA06B4"/>
    <w:rsid w:val="00DA6F3B"/>
    <w:rsid w:val="00DB07A1"/>
    <w:rsid w:val="00DD3772"/>
    <w:rsid w:val="00DF2B27"/>
    <w:rsid w:val="00E027AC"/>
    <w:rsid w:val="00E06B0C"/>
    <w:rsid w:val="00E10B6C"/>
    <w:rsid w:val="00E11503"/>
    <w:rsid w:val="00E1456D"/>
    <w:rsid w:val="00E3025C"/>
    <w:rsid w:val="00E352D4"/>
    <w:rsid w:val="00E354F4"/>
    <w:rsid w:val="00E37762"/>
    <w:rsid w:val="00E5221F"/>
    <w:rsid w:val="00E53D8C"/>
    <w:rsid w:val="00E71B41"/>
    <w:rsid w:val="00EA141F"/>
    <w:rsid w:val="00EB6BFD"/>
    <w:rsid w:val="00EC670F"/>
    <w:rsid w:val="00F04BFE"/>
    <w:rsid w:val="00F06164"/>
    <w:rsid w:val="00F14946"/>
    <w:rsid w:val="00F24FF7"/>
    <w:rsid w:val="00F3054F"/>
    <w:rsid w:val="00F604E7"/>
    <w:rsid w:val="00F85C88"/>
    <w:rsid w:val="00FA4E80"/>
    <w:rsid w:val="00FA7A01"/>
    <w:rsid w:val="00FC0C1C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9AC3E-D2AC-47BD-AE8D-E2845D96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E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C195D"/>
    <w:pPr>
      <w:keepNext/>
      <w:spacing w:line="360" w:lineRule="auto"/>
      <w:jc w:val="center"/>
      <w:outlineLvl w:val="0"/>
    </w:pPr>
    <w:rPr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2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290"/>
    <w:rPr>
      <w:sz w:val="20"/>
      <w:szCs w:val="20"/>
    </w:rPr>
  </w:style>
  <w:style w:type="table" w:styleId="a7">
    <w:name w:val="Table Grid"/>
    <w:basedOn w:val="a1"/>
    <w:uiPriority w:val="99"/>
    <w:rsid w:val="0011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865C2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183E79"/>
    <w:pPr>
      <w:ind w:leftChars="200" w:left="480"/>
    </w:pPr>
  </w:style>
  <w:style w:type="paragraph" w:styleId="ab">
    <w:name w:val="Balloon Text"/>
    <w:basedOn w:val="a"/>
    <w:link w:val="ac"/>
    <w:uiPriority w:val="99"/>
    <w:rsid w:val="00523F8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23F87"/>
    <w:rPr>
      <w:rFonts w:ascii="Calibri Light" w:eastAsia="新細明體" w:hAnsi="Calibri Light" w:cs="Times New Roman"/>
      <w:sz w:val="18"/>
      <w:szCs w:val="18"/>
    </w:rPr>
  </w:style>
  <w:style w:type="character" w:customStyle="1" w:styleId="10">
    <w:name w:val="標題 1 字元"/>
    <w:basedOn w:val="a0"/>
    <w:link w:val="1"/>
    <w:rsid w:val="008C195D"/>
    <w:rPr>
      <w:rFonts w:ascii="Times New Roman" w:eastAsia="新細明體" w:hAnsi="Times New Roman" w:cs="Times New Roman"/>
      <w:b/>
      <w:bCs/>
      <w:kern w:val="52"/>
      <w:sz w:val="36"/>
      <w:szCs w:val="52"/>
    </w:rPr>
  </w:style>
  <w:style w:type="paragraph" w:styleId="ad">
    <w:name w:val="Body Text Indent"/>
    <w:basedOn w:val="a"/>
    <w:link w:val="ae"/>
    <w:rsid w:val="00B62589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B62589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B62589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B62589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B62589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aa">
    <w:name w:val="清單段落 字元"/>
    <w:link w:val="a9"/>
    <w:uiPriority w:val="34"/>
    <w:rsid w:val="00B6258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9E4C-E05F-46C5-8E01-046ED17F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1758</Characters>
  <Application>Microsoft Office Word</Application>
  <DocSecurity>0</DocSecurity>
  <Lines>14</Lines>
  <Paragraphs>4</Paragraphs>
  <ScaleCrop>false</ScaleCrop>
  <Company>Toshiba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吳淑如</cp:lastModifiedBy>
  <cp:revision>2</cp:revision>
  <cp:lastPrinted>2019-08-26T00:38:00Z</cp:lastPrinted>
  <dcterms:created xsi:type="dcterms:W3CDTF">2021-09-09T10:11:00Z</dcterms:created>
  <dcterms:modified xsi:type="dcterms:W3CDTF">2021-09-09T10:11:00Z</dcterms:modified>
</cp:coreProperties>
</file>